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319A3" w14:textId="77777777" w:rsidR="00EB2B68" w:rsidRPr="00733C9F" w:rsidRDefault="008C11EA" w:rsidP="000447C7">
      <w:pPr>
        <w:pStyle w:val="NormalWeb"/>
        <w:spacing w:before="0" w:beforeAutospacing="0" w:after="240" w:afterAutospacing="0"/>
        <w:jc w:val="center"/>
        <w:rPr>
          <w:rStyle w:val="Strong"/>
          <w:rFonts w:ascii="Verdana" w:hAnsi="Verdana"/>
          <w:sz w:val="28"/>
          <w:u w:val="single"/>
        </w:rPr>
      </w:pPr>
      <w:r w:rsidRPr="00733C9F">
        <w:rPr>
          <w:rStyle w:val="Strong"/>
          <w:rFonts w:ascii="Verdana" w:hAnsi="Verdana"/>
          <w:sz w:val="28"/>
          <w:u w:val="single"/>
        </w:rPr>
        <w:t>О Б Я В Л Е Н И Е</w:t>
      </w:r>
    </w:p>
    <w:p w14:paraId="10CB7E39" w14:textId="4564E3CE" w:rsidR="00EC2BEE" w:rsidRPr="00D67CF6" w:rsidRDefault="00D60983" w:rsidP="0047526E">
      <w:pPr>
        <w:pStyle w:val="NormalWeb"/>
        <w:spacing w:before="0" w:beforeAutospacing="0" w:after="0" w:afterAutospacing="0"/>
        <w:ind w:firstLine="567"/>
        <w:jc w:val="both"/>
        <w:rPr>
          <w:rFonts w:ascii="Verdana" w:hAnsi="Verdana"/>
          <w:bCs/>
          <w:sz w:val="22"/>
        </w:rPr>
      </w:pPr>
      <w:r w:rsidRPr="00D67CF6">
        <w:rPr>
          <w:rFonts w:ascii="Verdana" w:hAnsi="Verdana"/>
          <w:b/>
          <w:bCs/>
          <w:sz w:val="22"/>
        </w:rPr>
        <w:t xml:space="preserve">Албена </w:t>
      </w:r>
      <w:r w:rsidR="002A5A88" w:rsidRPr="00D67CF6">
        <w:rPr>
          <w:rFonts w:ascii="Verdana" w:hAnsi="Verdana"/>
          <w:b/>
          <w:bCs/>
          <w:sz w:val="22"/>
        </w:rPr>
        <w:t xml:space="preserve">Иванова </w:t>
      </w:r>
      <w:r w:rsidRPr="00D67CF6">
        <w:rPr>
          <w:rFonts w:ascii="Verdana" w:hAnsi="Verdana"/>
          <w:b/>
          <w:bCs/>
          <w:sz w:val="22"/>
        </w:rPr>
        <w:t>Туджарова</w:t>
      </w:r>
      <w:r w:rsidR="00EB2B68" w:rsidRPr="00D67CF6">
        <w:rPr>
          <w:rFonts w:ascii="Verdana" w:hAnsi="Verdana"/>
          <w:b/>
          <w:bCs/>
          <w:sz w:val="22"/>
        </w:rPr>
        <w:t xml:space="preserve"> - синдик на </w:t>
      </w:r>
      <w:bookmarkStart w:id="0" w:name="_Hlk67925797"/>
      <w:r w:rsidR="002E3EC4" w:rsidRPr="00D67CF6">
        <w:rPr>
          <w:rFonts w:ascii="Verdana" w:hAnsi="Verdana"/>
          <w:b/>
          <w:bCs/>
          <w:sz w:val="22"/>
        </w:rPr>
        <w:t>„</w:t>
      </w:r>
      <w:r w:rsidR="001E76E9" w:rsidRPr="00D67CF6">
        <w:rPr>
          <w:rFonts w:ascii="Verdana" w:hAnsi="Verdana"/>
          <w:b/>
          <w:bCs/>
          <w:sz w:val="22"/>
        </w:rPr>
        <w:t>Сентръл Техно Пропъртис“ ЕАД – в несъстоятелност, с ЕИК: 201683405</w:t>
      </w:r>
      <w:bookmarkEnd w:id="0"/>
      <w:r w:rsidR="001E76E9" w:rsidRPr="00D67CF6">
        <w:rPr>
          <w:rFonts w:ascii="Verdana" w:hAnsi="Verdana"/>
          <w:b/>
          <w:bCs/>
          <w:sz w:val="22"/>
        </w:rPr>
        <w:t>,</w:t>
      </w:r>
      <w:r w:rsidR="00875C83" w:rsidRPr="00D67CF6">
        <w:rPr>
          <w:rFonts w:ascii="Verdana" w:hAnsi="Verdana"/>
          <w:bCs/>
          <w:sz w:val="22"/>
        </w:rPr>
        <w:t xml:space="preserve"> </w:t>
      </w:r>
      <w:r w:rsidR="001E76E9" w:rsidRPr="00D67CF6">
        <w:rPr>
          <w:rFonts w:ascii="Verdana" w:hAnsi="Verdana"/>
          <w:bCs/>
          <w:sz w:val="22"/>
        </w:rPr>
        <w:t>със седалище и адрес на управление гр. София, р-н Красно село, ул. Дамян Груев №46</w:t>
      </w:r>
      <w:r w:rsidR="007A4645" w:rsidRPr="00D67CF6">
        <w:rPr>
          <w:rFonts w:ascii="Verdana" w:hAnsi="Verdana"/>
          <w:bCs/>
          <w:sz w:val="22"/>
        </w:rPr>
        <w:t>,</w:t>
      </w:r>
      <w:r w:rsidR="00EB2B68" w:rsidRPr="00D67CF6">
        <w:rPr>
          <w:rFonts w:ascii="Verdana" w:hAnsi="Verdana"/>
          <w:bCs/>
          <w:sz w:val="22"/>
        </w:rPr>
        <w:t xml:space="preserve"> </w:t>
      </w:r>
      <w:r w:rsidR="009F17BA" w:rsidRPr="00D67CF6">
        <w:rPr>
          <w:rFonts w:ascii="Verdana" w:hAnsi="Verdana"/>
          <w:bCs/>
          <w:sz w:val="22"/>
        </w:rPr>
        <w:t xml:space="preserve">обявено в </w:t>
      </w:r>
      <w:r w:rsidR="00EB2B68" w:rsidRPr="00D67CF6">
        <w:rPr>
          <w:rFonts w:ascii="Verdana" w:hAnsi="Verdana"/>
          <w:bCs/>
          <w:sz w:val="22"/>
        </w:rPr>
        <w:t xml:space="preserve">несъстоятелност </w:t>
      </w:r>
      <w:r w:rsidR="009F17BA" w:rsidRPr="00D67CF6">
        <w:rPr>
          <w:rFonts w:ascii="Verdana" w:hAnsi="Verdana"/>
          <w:bCs/>
          <w:sz w:val="22"/>
        </w:rPr>
        <w:t xml:space="preserve">с Решение № </w:t>
      </w:r>
      <w:r w:rsidR="002E3EC4" w:rsidRPr="00D67CF6">
        <w:rPr>
          <w:rFonts w:ascii="Verdana" w:hAnsi="Verdana"/>
          <w:bCs/>
          <w:sz w:val="22"/>
        </w:rPr>
        <w:t>1215</w:t>
      </w:r>
      <w:r w:rsidR="009F17BA" w:rsidRPr="00D67CF6">
        <w:rPr>
          <w:rFonts w:ascii="Verdana" w:hAnsi="Verdana"/>
          <w:bCs/>
          <w:sz w:val="22"/>
        </w:rPr>
        <w:t xml:space="preserve"> от 0</w:t>
      </w:r>
      <w:r w:rsidR="002E3EC4" w:rsidRPr="00D67CF6">
        <w:rPr>
          <w:rFonts w:ascii="Verdana" w:hAnsi="Verdana"/>
          <w:bCs/>
          <w:sz w:val="22"/>
        </w:rPr>
        <w:t>3</w:t>
      </w:r>
      <w:r w:rsidR="009F17BA" w:rsidRPr="00D67CF6">
        <w:rPr>
          <w:rFonts w:ascii="Verdana" w:hAnsi="Verdana"/>
          <w:bCs/>
          <w:sz w:val="22"/>
        </w:rPr>
        <w:t>.0</w:t>
      </w:r>
      <w:r w:rsidR="002E3EC4" w:rsidRPr="00D67CF6">
        <w:rPr>
          <w:rFonts w:ascii="Verdana" w:hAnsi="Verdana"/>
          <w:bCs/>
          <w:sz w:val="22"/>
        </w:rPr>
        <w:t>7</w:t>
      </w:r>
      <w:r w:rsidR="009F17BA" w:rsidRPr="00D67CF6">
        <w:rPr>
          <w:rFonts w:ascii="Verdana" w:hAnsi="Verdana"/>
          <w:bCs/>
          <w:sz w:val="22"/>
        </w:rPr>
        <w:t>.20</w:t>
      </w:r>
      <w:r w:rsidR="002E3EC4" w:rsidRPr="00D67CF6">
        <w:rPr>
          <w:rFonts w:ascii="Verdana" w:hAnsi="Verdana"/>
          <w:bCs/>
          <w:sz w:val="22"/>
        </w:rPr>
        <w:t>19</w:t>
      </w:r>
      <w:r w:rsidR="009F17BA" w:rsidRPr="00D67CF6">
        <w:rPr>
          <w:rFonts w:ascii="Verdana" w:hAnsi="Verdana"/>
          <w:bCs/>
          <w:sz w:val="22"/>
        </w:rPr>
        <w:t xml:space="preserve"> г </w:t>
      </w:r>
      <w:r w:rsidR="006344DF" w:rsidRPr="00D67CF6">
        <w:rPr>
          <w:rFonts w:ascii="Verdana" w:hAnsi="Verdana"/>
          <w:bCs/>
          <w:sz w:val="22"/>
        </w:rPr>
        <w:t xml:space="preserve">по т. д. № </w:t>
      </w:r>
      <w:r w:rsidR="001E76E9" w:rsidRPr="00D67CF6">
        <w:rPr>
          <w:rFonts w:ascii="Verdana" w:hAnsi="Verdana"/>
          <w:bCs/>
          <w:sz w:val="22"/>
        </w:rPr>
        <w:t>7779</w:t>
      </w:r>
      <w:r w:rsidR="006344DF" w:rsidRPr="00D67CF6">
        <w:rPr>
          <w:rFonts w:ascii="Verdana" w:hAnsi="Verdana"/>
          <w:bCs/>
          <w:sz w:val="22"/>
        </w:rPr>
        <w:t>/201</w:t>
      </w:r>
      <w:r w:rsidR="001E76E9" w:rsidRPr="00D67CF6">
        <w:rPr>
          <w:rFonts w:ascii="Verdana" w:hAnsi="Verdana"/>
          <w:bCs/>
          <w:sz w:val="22"/>
        </w:rPr>
        <w:t>6</w:t>
      </w:r>
      <w:r w:rsidR="006344DF" w:rsidRPr="00D67CF6">
        <w:rPr>
          <w:rFonts w:ascii="Verdana" w:hAnsi="Verdana"/>
          <w:bCs/>
          <w:sz w:val="22"/>
        </w:rPr>
        <w:t>г. на</w:t>
      </w:r>
      <w:r w:rsidR="009F17BA" w:rsidRPr="00D67CF6">
        <w:rPr>
          <w:rFonts w:ascii="Verdana" w:hAnsi="Verdana"/>
          <w:bCs/>
          <w:sz w:val="22"/>
        </w:rPr>
        <w:t xml:space="preserve"> Софийски градски съд, Т.О., VІ-</w:t>
      </w:r>
      <w:r w:rsidR="002E3EC4" w:rsidRPr="00D67CF6">
        <w:rPr>
          <w:rFonts w:ascii="Verdana" w:hAnsi="Verdana"/>
          <w:bCs/>
          <w:sz w:val="22"/>
        </w:rPr>
        <w:t>4</w:t>
      </w:r>
      <w:r w:rsidR="009F17BA" w:rsidRPr="00D67CF6">
        <w:rPr>
          <w:rFonts w:ascii="Verdana" w:hAnsi="Verdana"/>
          <w:bCs/>
          <w:sz w:val="22"/>
          <w:vertAlign w:val="superscript"/>
        </w:rPr>
        <w:t>ти</w:t>
      </w:r>
      <w:r w:rsidR="009F17BA" w:rsidRPr="00D67CF6">
        <w:rPr>
          <w:rFonts w:ascii="Verdana" w:hAnsi="Verdana"/>
          <w:bCs/>
          <w:sz w:val="22"/>
        </w:rPr>
        <w:t xml:space="preserve"> състав</w:t>
      </w:r>
      <w:r w:rsidR="007A4645" w:rsidRPr="00D67CF6">
        <w:rPr>
          <w:rFonts w:ascii="Verdana" w:hAnsi="Verdana"/>
          <w:bCs/>
          <w:sz w:val="22"/>
        </w:rPr>
        <w:t xml:space="preserve">, на основание чл. 717a </w:t>
      </w:r>
      <w:r w:rsidR="00B33A1A" w:rsidRPr="00D67CF6">
        <w:rPr>
          <w:rFonts w:ascii="Verdana" w:hAnsi="Verdana"/>
          <w:sz w:val="22"/>
        </w:rPr>
        <w:t>от Търговския закон</w:t>
      </w:r>
      <w:r w:rsidR="00075B2E" w:rsidRPr="00D67CF6">
        <w:rPr>
          <w:rFonts w:ascii="Verdana" w:hAnsi="Verdana"/>
          <w:sz w:val="22"/>
        </w:rPr>
        <w:t xml:space="preserve"> </w:t>
      </w:r>
      <w:r w:rsidR="00B33A1A" w:rsidRPr="00D67CF6">
        <w:rPr>
          <w:rStyle w:val="Strong"/>
          <w:rFonts w:ascii="Verdana" w:hAnsi="Verdana"/>
          <w:sz w:val="22"/>
        </w:rPr>
        <w:t>ОБЯВЯВА</w:t>
      </w:r>
      <w:r w:rsidR="00075B2E" w:rsidRPr="00D67CF6">
        <w:rPr>
          <w:rFonts w:ascii="Verdana" w:hAnsi="Verdana"/>
          <w:sz w:val="22"/>
        </w:rPr>
        <w:t xml:space="preserve"> </w:t>
      </w:r>
      <w:r w:rsidR="00B33A1A" w:rsidRPr="00D67CF6">
        <w:rPr>
          <w:rFonts w:ascii="Verdana" w:hAnsi="Verdana"/>
          <w:sz w:val="22"/>
        </w:rPr>
        <w:t>на интересуващите се, че съгл</w:t>
      </w:r>
      <w:r w:rsidR="007A4645" w:rsidRPr="00D67CF6">
        <w:rPr>
          <w:rFonts w:ascii="Verdana" w:hAnsi="Verdana"/>
          <w:sz w:val="22"/>
        </w:rPr>
        <w:t xml:space="preserve">асно </w:t>
      </w:r>
      <w:r w:rsidR="0016649D" w:rsidRPr="00D67CF6">
        <w:rPr>
          <w:rFonts w:ascii="Verdana" w:hAnsi="Verdana"/>
          <w:sz w:val="22"/>
        </w:rPr>
        <w:t>определение с №</w:t>
      </w:r>
      <w:r w:rsidR="00B714A0">
        <w:rPr>
          <w:rFonts w:ascii="Verdana" w:hAnsi="Verdana"/>
          <w:sz w:val="22"/>
        </w:rPr>
        <w:t>261092</w:t>
      </w:r>
      <w:r w:rsidR="00B33A1A" w:rsidRPr="00D67CF6">
        <w:rPr>
          <w:rFonts w:ascii="Verdana" w:hAnsi="Verdana"/>
          <w:sz w:val="22"/>
        </w:rPr>
        <w:t xml:space="preserve"> на </w:t>
      </w:r>
      <w:r w:rsidR="009F17BA" w:rsidRPr="00D67CF6">
        <w:rPr>
          <w:rFonts w:ascii="Verdana" w:hAnsi="Verdana"/>
          <w:sz w:val="22"/>
        </w:rPr>
        <w:t>съда по несъстоятелността</w:t>
      </w:r>
      <w:r w:rsidR="009C4679" w:rsidRPr="00D67CF6">
        <w:rPr>
          <w:rFonts w:ascii="Verdana" w:hAnsi="Verdana"/>
          <w:sz w:val="22"/>
        </w:rPr>
        <w:t xml:space="preserve"> </w:t>
      </w:r>
      <w:r w:rsidR="00CF076D" w:rsidRPr="00D67CF6">
        <w:rPr>
          <w:rFonts w:ascii="Verdana" w:hAnsi="Verdana"/>
          <w:sz w:val="22"/>
        </w:rPr>
        <w:t xml:space="preserve">от </w:t>
      </w:r>
      <w:r w:rsidR="00B714A0">
        <w:rPr>
          <w:rFonts w:ascii="Verdana" w:hAnsi="Verdana"/>
          <w:sz w:val="22"/>
        </w:rPr>
        <w:t>15.10.2026</w:t>
      </w:r>
      <w:r w:rsidR="002C0B5A" w:rsidRPr="00D67CF6">
        <w:rPr>
          <w:rFonts w:ascii="Verdana" w:hAnsi="Verdana"/>
          <w:sz w:val="22"/>
        </w:rPr>
        <w:t xml:space="preserve"> г</w:t>
      </w:r>
      <w:r w:rsidR="00B33A1A" w:rsidRPr="00D67CF6">
        <w:rPr>
          <w:rFonts w:ascii="Verdana" w:hAnsi="Verdana"/>
          <w:sz w:val="22"/>
        </w:rPr>
        <w:t>.</w:t>
      </w:r>
      <w:r w:rsidR="009F17BA" w:rsidRPr="00D67CF6">
        <w:rPr>
          <w:rFonts w:ascii="Verdana" w:hAnsi="Verdana"/>
          <w:sz w:val="22"/>
        </w:rPr>
        <w:t xml:space="preserve"> по т.д. №</w:t>
      </w:r>
      <w:r w:rsidR="0016649D" w:rsidRPr="00D67CF6">
        <w:rPr>
          <w:rFonts w:ascii="Verdana" w:hAnsi="Verdana"/>
          <w:sz w:val="22"/>
        </w:rPr>
        <w:t>7779</w:t>
      </w:r>
      <w:r w:rsidR="009F17BA" w:rsidRPr="00D67CF6">
        <w:rPr>
          <w:rFonts w:ascii="Verdana" w:hAnsi="Verdana"/>
          <w:sz w:val="22"/>
        </w:rPr>
        <w:t>/201</w:t>
      </w:r>
      <w:r w:rsidR="0016649D" w:rsidRPr="00D67CF6">
        <w:rPr>
          <w:rFonts w:ascii="Verdana" w:hAnsi="Verdana"/>
          <w:sz w:val="22"/>
        </w:rPr>
        <w:t>6</w:t>
      </w:r>
      <w:r w:rsidR="009F17BA" w:rsidRPr="00D67CF6">
        <w:rPr>
          <w:rFonts w:ascii="Verdana" w:hAnsi="Verdana"/>
          <w:sz w:val="22"/>
        </w:rPr>
        <w:t>г.</w:t>
      </w:r>
      <w:r w:rsidR="00D67CF6">
        <w:rPr>
          <w:rFonts w:ascii="Verdana" w:hAnsi="Verdana"/>
          <w:sz w:val="22"/>
        </w:rPr>
        <w:t xml:space="preserve"> </w:t>
      </w:r>
      <w:r w:rsidR="009C4679" w:rsidRPr="00D67CF6">
        <w:rPr>
          <w:rFonts w:ascii="Verdana" w:hAnsi="Verdana"/>
          <w:sz w:val="22"/>
        </w:rPr>
        <w:t>,</w:t>
      </w:r>
      <w:r w:rsidR="00D67CF6" w:rsidRPr="00D67CF6">
        <w:t xml:space="preserve"> </w:t>
      </w:r>
      <w:r w:rsidR="00D67CF6" w:rsidRPr="00D67CF6">
        <w:rPr>
          <w:rFonts w:ascii="Verdana" w:hAnsi="Verdana"/>
          <w:sz w:val="22"/>
        </w:rPr>
        <w:t>и съобразно взети решения на Събрание на кредиторите, по чл. 677, ал. 1, т. 8 от ТЗ от 18.06.2020 г.</w:t>
      </w:r>
      <w:r w:rsidR="00D67CF6">
        <w:rPr>
          <w:rFonts w:ascii="Verdana" w:hAnsi="Verdana"/>
          <w:sz w:val="22"/>
        </w:rPr>
        <w:t>,</w:t>
      </w:r>
      <w:r w:rsidR="009F17BA" w:rsidRPr="00D67CF6">
        <w:rPr>
          <w:rFonts w:ascii="Verdana" w:hAnsi="Verdana"/>
          <w:sz w:val="22"/>
        </w:rPr>
        <w:t xml:space="preserve"> </w:t>
      </w:r>
      <w:r w:rsidR="009F17BA" w:rsidRPr="00D67CF6">
        <w:rPr>
          <w:rFonts w:ascii="Verdana" w:hAnsi="Verdana"/>
          <w:b/>
          <w:sz w:val="22"/>
        </w:rPr>
        <w:t xml:space="preserve">на </w:t>
      </w:r>
      <w:r w:rsidR="00D67CF6">
        <w:rPr>
          <w:rFonts w:ascii="Verdana" w:hAnsi="Verdana"/>
          <w:b/>
          <w:sz w:val="22"/>
        </w:rPr>
        <w:t>10.</w:t>
      </w:r>
      <w:r w:rsidR="00B714A0">
        <w:rPr>
          <w:rFonts w:ascii="Verdana" w:hAnsi="Verdana"/>
          <w:b/>
          <w:sz w:val="22"/>
        </w:rPr>
        <w:t>11</w:t>
      </w:r>
      <w:r w:rsidR="009F17BA" w:rsidRPr="00D67CF6">
        <w:rPr>
          <w:rFonts w:ascii="Verdana" w:hAnsi="Verdana"/>
          <w:b/>
          <w:sz w:val="22"/>
        </w:rPr>
        <w:t>.202</w:t>
      </w:r>
      <w:r w:rsidR="00B714A0">
        <w:rPr>
          <w:rFonts w:ascii="Verdana" w:hAnsi="Verdana"/>
          <w:b/>
          <w:sz w:val="22"/>
        </w:rPr>
        <w:t>6</w:t>
      </w:r>
      <w:r w:rsidR="009F17BA" w:rsidRPr="00D67CF6">
        <w:rPr>
          <w:rFonts w:ascii="Verdana" w:hAnsi="Verdana"/>
          <w:b/>
          <w:sz w:val="22"/>
        </w:rPr>
        <w:t>г.</w:t>
      </w:r>
      <w:r w:rsidR="009F17BA" w:rsidRPr="00D67CF6">
        <w:rPr>
          <w:rFonts w:ascii="Verdana" w:hAnsi="Verdana"/>
          <w:sz w:val="22"/>
        </w:rPr>
        <w:t xml:space="preserve"> </w:t>
      </w:r>
      <w:r w:rsidR="00A202AD" w:rsidRPr="00D67CF6">
        <w:rPr>
          <w:rFonts w:ascii="Verdana" w:hAnsi="Verdana"/>
          <w:b/>
          <w:sz w:val="22"/>
        </w:rPr>
        <w:t xml:space="preserve">от </w:t>
      </w:r>
      <w:r w:rsidR="002C0B5A" w:rsidRPr="00D67CF6">
        <w:rPr>
          <w:rFonts w:ascii="Verdana" w:hAnsi="Verdana"/>
          <w:b/>
          <w:sz w:val="22"/>
        </w:rPr>
        <w:t>1</w:t>
      </w:r>
      <w:r w:rsidR="00B714A0">
        <w:rPr>
          <w:rFonts w:ascii="Verdana" w:hAnsi="Verdana"/>
          <w:b/>
          <w:sz w:val="22"/>
        </w:rPr>
        <w:t>1</w:t>
      </w:r>
      <w:r w:rsidR="002C0B5A" w:rsidRPr="00D67CF6">
        <w:rPr>
          <w:rFonts w:ascii="Verdana" w:hAnsi="Verdana"/>
          <w:b/>
          <w:sz w:val="22"/>
        </w:rPr>
        <w:t>:</w:t>
      </w:r>
      <w:r w:rsidR="00B714A0">
        <w:rPr>
          <w:rFonts w:ascii="Verdana" w:hAnsi="Verdana"/>
          <w:b/>
          <w:sz w:val="22"/>
        </w:rPr>
        <w:t>0</w:t>
      </w:r>
      <w:r w:rsidR="002C0B5A" w:rsidRPr="00D67CF6">
        <w:rPr>
          <w:rFonts w:ascii="Verdana" w:hAnsi="Verdana"/>
          <w:b/>
          <w:sz w:val="22"/>
        </w:rPr>
        <w:t xml:space="preserve">0 ч. до </w:t>
      </w:r>
      <w:r w:rsidR="00A202AD" w:rsidRPr="00D67CF6">
        <w:rPr>
          <w:rFonts w:ascii="Verdana" w:hAnsi="Verdana"/>
          <w:b/>
          <w:sz w:val="22"/>
        </w:rPr>
        <w:t>1</w:t>
      </w:r>
      <w:r w:rsidR="00B714A0">
        <w:rPr>
          <w:rFonts w:ascii="Verdana" w:hAnsi="Verdana"/>
          <w:b/>
          <w:sz w:val="22"/>
        </w:rPr>
        <w:t>2</w:t>
      </w:r>
      <w:r w:rsidR="00A202AD" w:rsidRPr="00D67CF6">
        <w:rPr>
          <w:rFonts w:ascii="Verdana" w:hAnsi="Verdana"/>
          <w:b/>
          <w:sz w:val="22"/>
        </w:rPr>
        <w:t>:00</w:t>
      </w:r>
      <w:r w:rsidR="00A202AD" w:rsidRPr="00D67CF6">
        <w:rPr>
          <w:rFonts w:ascii="Verdana" w:hAnsi="Verdana"/>
          <w:sz w:val="22"/>
        </w:rPr>
        <w:t xml:space="preserve"> ч</w:t>
      </w:r>
      <w:r w:rsidR="00B746DE" w:rsidRPr="00D67CF6">
        <w:rPr>
          <w:rFonts w:ascii="Verdana" w:hAnsi="Verdana"/>
          <w:sz w:val="22"/>
        </w:rPr>
        <w:t>.</w:t>
      </w:r>
      <w:r w:rsidR="00A202AD" w:rsidRPr="00D67CF6">
        <w:rPr>
          <w:rFonts w:ascii="Verdana" w:hAnsi="Verdana"/>
          <w:sz w:val="22"/>
        </w:rPr>
        <w:t xml:space="preserve">, </w:t>
      </w:r>
      <w:r w:rsidR="00E95E4A" w:rsidRPr="00D67CF6">
        <w:rPr>
          <w:rFonts w:ascii="Verdana" w:hAnsi="Verdana"/>
          <w:bCs/>
          <w:sz w:val="22"/>
        </w:rPr>
        <w:t xml:space="preserve">в канцеларията на синдика - гр. София, бул. „Патриарх Евтимий“ № 4, ет. 2, </w:t>
      </w:r>
      <w:r w:rsidR="00B33A1A" w:rsidRPr="00D67CF6">
        <w:rPr>
          <w:rFonts w:ascii="Verdana" w:hAnsi="Verdana"/>
          <w:sz w:val="22"/>
        </w:rPr>
        <w:t xml:space="preserve">ще се проведе продажба </w:t>
      </w:r>
      <w:r w:rsidR="002C0B5A" w:rsidRPr="00D67CF6">
        <w:rPr>
          <w:rFonts w:ascii="Verdana" w:hAnsi="Verdana"/>
          <w:sz w:val="22"/>
        </w:rPr>
        <w:t xml:space="preserve">по реда на чл. 717в от ТЗ </w:t>
      </w:r>
      <w:r w:rsidR="00B33A1A" w:rsidRPr="00D67CF6">
        <w:rPr>
          <w:rFonts w:ascii="Verdana" w:hAnsi="Verdana"/>
          <w:sz w:val="22"/>
        </w:rPr>
        <w:t xml:space="preserve">чрез търг </w:t>
      </w:r>
      <w:r w:rsidR="000430C7" w:rsidRPr="00D67CF6">
        <w:rPr>
          <w:rFonts w:ascii="Verdana" w:hAnsi="Verdana"/>
          <w:sz w:val="22"/>
        </w:rPr>
        <w:t xml:space="preserve">с тайно наддаване </w:t>
      </w:r>
      <w:r w:rsidR="00B33A1A" w:rsidRPr="00D67CF6">
        <w:rPr>
          <w:rFonts w:ascii="Verdana" w:hAnsi="Verdana"/>
          <w:sz w:val="22"/>
        </w:rPr>
        <w:t xml:space="preserve">на </w:t>
      </w:r>
      <w:r w:rsidR="00EC2BEE" w:rsidRPr="00D67CF6">
        <w:rPr>
          <w:rFonts w:ascii="Verdana" w:hAnsi="Verdana"/>
          <w:sz w:val="22"/>
        </w:rPr>
        <w:t>имущество</w:t>
      </w:r>
      <w:r w:rsidR="00B33A1A" w:rsidRPr="00D67CF6">
        <w:rPr>
          <w:rFonts w:ascii="Verdana" w:hAnsi="Verdana"/>
          <w:sz w:val="22"/>
        </w:rPr>
        <w:t xml:space="preserve">, </w:t>
      </w:r>
      <w:r w:rsidR="00EC2BEE" w:rsidRPr="00D67CF6">
        <w:rPr>
          <w:rFonts w:ascii="Verdana" w:hAnsi="Verdana"/>
          <w:sz w:val="22"/>
        </w:rPr>
        <w:t xml:space="preserve">включено в маста на несъстоятелността, </w:t>
      </w:r>
      <w:r w:rsidR="00B33A1A" w:rsidRPr="00D67CF6">
        <w:rPr>
          <w:rFonts w:ascii="Verdana" w:hAnsi="Verdana"/>
          <w:sz w:val="22"/>
        </w:rPr>
        <w:t>собственост на</w:t>
      </w:r>
      <w:r w:rsidR="00C80EC8" w:rsidRPr="00D67CF6">
        <w:rPr>
          <w:rFonts w:ascii="Verdana" w:hAnsi="Verdana"/>
          <w:sz w:val="22"/>
        </w:rPr>
        <w:t xml:space="preserve"> </w:t>
      </w:r>
      <w:r w:rsidR="00B33A1A" w:rsidRPr="00D67CF6">
        <w:rPr>
          <w:rStyle w:val="Strong"/>
          <w:rFonts w:ascii="Verdana" w:hAnsi="Verdana"/>
          <w:b w:val="0"/>
          <w:sz w:val="22"/>
        </w:rPr>
        <w:t>длъжника</w:t>
      </w:r>
      <w:r w:rsidR="0030679C" w:rsidRPr="00D67CF6">
        <w:rPr>
          <w:rFonts w:ascii="Verdana" w:hAnsi="Verdana"/>
          <w:bCs/>
          <w:sz w:val="22"/>
        </w:rPr>
        <w:t xml:space="preserve">, </w:t>
      </w:r>
      <w:r w:rsidR="00EC2BEE" w:rsidRPr="00D67CF6">
        <w:rPr>
          <w:rFonts w:ascii="Verdana" w:hAnsi="Verdana"/>
          <w:bCs/>
          <w:sz w:val="22"/>
        </w:rPr>
        <w:t>представляващо:</w:t>
      </w:r>
    </w:p>
    <w:p w14:paraId="0A57A7E2" w14:textId="7416E80B" w:rsidR="00EC2BEE" w:rsidRPr="00D67CF6" w:rsidRDefault="00A40A88" w:rsidP="00C612AE">
      <w:pPr>
        <w:pStyle w:val="NormalWeb"/>
        <w:numPr>
          <w:ilvl w:val="0"/>
          <w:numId w:val="7"/>
        </w:numPr>
        <w:tabs>
          <w:tab w:val="left" w:pos="851"/>
        </w:tabs>
        <w:spacing w:before="120" w:beforeAutospacing="0" w:after="0" w:afterAutospacing="0"/>
        <w:ind w:left="0" w:right="-284" w:firstLine="567"/>
        <w:jc w:val="both"/>
        <w:rPr>
          <w:rFonts w:ascii="Verdana" w:hAnsi="Verdana"/>
          <w:sz w:val="22"/>
        </w:rPr>
      </w:pPr>
      <w:r w:rsidRPr="00D67CF6">
        <w:rPr>
          <w:rFonts w:ascii="Verdana" w:hAnsi="Verdana"/>
          <w:sz w:val="22"/>
        </w:rPr>
        <w:t xml:space="preserve"> </w:t>
      </w:r>
      <w:r w:rsidR="00795B0C" w:rsidRPr="00D67CF6">
        <w:rPr>
          <w:rFonts w:ascii="Verdana" w:hAnsi="Verdana"/>
          <w:b/>
          <w:bCs/>
          <w:sz w:val="22"/>
        </w:rPr>
        <w:t>В</w:t>
      </w:r>
      <w:r w:rsidRPr="00D67CF6">
        <w:rPr>
          <w:rFonts w:ascii="Verdana" w:hAnsi="Verdana"/>
          <w:b/>
          <w:bCs/>
          <w:sz w:val="22"/>
        </w:rPr>
        <w:t>земане по договор за заем от 18.10.2013г. срещу</w:t>
      </w:r>
      <w:r w:rsidRPr="00D67CF6">
        <w:rPr>
          <w:rFonts w:ascii="Verdana" w:hAnsi="Verdana"/>
          <w:sz w:val="22"/>
        </w:rPr>
        <w:t xml:space="preserve"> </w:t>
      </w:r>
      <w:r w:rsidRPr="00D67CF6">
        <w:rPr>
          <w:rFonts w:ascii="Verdana" w:hAnsi="Verdana"/>
          <w:b/>
          <w:bCs/>
          <w:sz w:val="22"/>
        </w:rPr>
        <w:t>„</w:t>
      </w:r>
      <w:r w:rsidR="00B746DE" w:rsidRPr="00D67CF6">
        <w:rPr>
          <w:rFonts w:ascii="Verdana" w:hAnsi="Verdana"/>
          <w:b/>
          <w:bCs/>
          <w:sz w:val="22"/>
        </w:rPr>
        <w:t>ВИВЕС</w:t>
      </w:r>
      <w:r w:rsidRPr="00D67CF6">
        <w:rPr>
          <w:rFonts w:ascii="Verdana" w:hAnsi="Verdana"/>
          <w:b/>
          <w:bCs/>
          <w:sz w:val="22"/>
        </w:rPr>
        <w:t>“ АД, ЕИК:130938651</w:t>
      </w:r>
      <w:r w:rsidRPr="00D67CF6">
        <w:rPr>
          <w:rFonts w:ascii="Verdana" w:hAnsi="Verdana"/>
          <w:sz w:val="22"/>
        </w:rPr>
        <w:t xml:space="preserve">, </w:t>
      </w:r>
      <w:bookmarkStart w:id="1" w:name="_Hlk67921904"/>
      <w:r w:rsidRPr="00D67CF6">
        <w:rPr>
          <w:rFonts w:ascii="Verdana" w:hAnsi="Verdana"/>
          <w:sz w:val="22"/>
        </w:rPr>
        <w:t>въз основа на експертна оценка при спазване на изискванията на чл.677, ал.1, т.8 от ТЗ.,</w:t>
      </w:r>
      <w:bookmarkEnd w:id="1"/>
      <w:r w:rsidRPr="00D67CF6">
        <w:rPr>
          <w:rFonts w:ascii="Verdana" w:hAnsi="Verdana"/>
          <w:sz w:val="22"/>
        </w:rPr>
        <w:t xml:space="preserve"> е в размер на 4</w:t>
      </w:r>
      <w:r w:rsidR="00601E7D">
        <w:rPr>
          <w:rFonts w:ascii="Verdana" w:hAnsi="Verdana"/>
          <w:sz w:val="22"/>
        </w:rPr>
        <w:t xml:space="preserve"> </w:t>
      </w:r>
      <w:r w:rsidRPr="00D67CF6">
        <w:rPr>
          <w:rFonts w:ascii="Verdana" w:hAnsi="Verdana"/>
          <w:sz w:val="22"/>
        </w:rPr>
        <w:t>218</w:t>
      </w:r>
      <w:r w:rsidR="00601E7D">
        <w:rPr>
          <w:rFonts w:ascii="Verdana" w:hAnsi="Verdana"/>
          <w:sz w:val="22"/>
        </w:rPr>
        <w:t xml:space="preserve"> </w:t>
      </w:r>
      <w:r w:rsidRPr="00D67CF6">
        <w:rPr>
          <w:rFonts w:ascii="Verdana" w:hAnsi="Verdana"/>
          <w:sz w:val="22"/>
        </w:rPr>
        <w:t xml:space="preserve">000 лв.- главница </w:t>
      </w:r>
      <w:r w:rsidR="0016649D" w:rsidRPr="00D67CF6">
        <w:rPr>
          <w:rFonts w:ascii="Verdana" w:hAnsi="Verdana"/>
          <w:sz w:val="22"/>
        </w:rPr>
        <w:t xml:space="preserve">и от </w:t>
      </w:r>
      <w:r w:rsidRPr="00D67CF6">
        <w:rPr>
          <w:rFonts w:ascii="Verdana" w:hAnsi="Verdana"/>
          <w:sz w:val="22"/>
        </w:rPr>
        <w:t xml:space="preserve">1 163 357,60 </w:t>
      </w:r>
      <w:r w:rsidR="0016649D" w:rsidRPr="00D67CF6">
        <w:rPr>
          <w:rFonts w:ascii="Verdana" w:hAnsi="Verdana"/>
          <w:sz w:val="22"/>
        </w:rPr>
        <w:t xml:space="preserve">лв.- лихва, </w:t>
      </w:r>
      <w:r w:rsidR="00B714A0" w:rsidRPr="00B714A0">
        <w:rPr>
          <w:rFonts w:ascii="Verdana" w:hAnsi="Verdana"/>
          <w:b/>
          <w:bCs/>
          <w:sz w:val="22"/>
        </w:rPr>
        <w:t xml:space="preserve">при НАЧАЛНА ЦЕНА </w:t>
      </w:r>
      <w:r w:rsidR="00B714A0" w:rsidRPr="00B714A0">
        <w:rPr>
          <w:rFonts w:ascii="Verdana" w:hAnsi="Verdana"/>
          <w:sz w:val="22"/>
        </w:rPr>
        <w:t>от която да почне продажбата на актива като отделно имуществено право в размер на</w:t>
      </w:r>
      <w:r w:rsidR="00B714A0" w:rsidRPr="00B714A0">
        <w:rPr>
          <w:rFonts w:ascii="Verdana" w:hAnsi="Verdana"/>
          <w:b/>
          <w:bCs/>
          <w:sz w:val="22"/>
        </w:rPr>
        <w:t xml:space="preserve"> 13 757,00 € (тринадесет хиляди седемстотин петдесет и седем) евро</w:t>
      </w:r>
      <w:r w:rsidR="0016649D" w:rsidRPr="00D67CF6">
        <w:rPr>
          <w:rFonts w:ascii="Verdana" w:hAnsi="Verdana"/>
          <w:b/>
          <w:bCs/>
          <w:sz w:val="22"/>
        </w:rPr>
        <w:t>;</w:t>
      </w:r>
    </w:p>
    <w:p w14:paraId="54AA0D58" w14:textId="7B5055C5" w:rsidR="00795B0C" w:rsidRPr="00D67CF6" w:rsidRDefault="00795B0C" w:rsidP="00C612AE">
      <w:pPr>
        <w:pStyle w:val="NormalWeb"/>
        <w:numPr>
          <w:ilvl w:val="0"/>
          <w:numId w:val="7"/>
        </w:numPr>
        <w:tabs>
          <w:tab w:val="left" w:pos="851"/>
        </w:tabs>
        <w:spacing w:before="120" w:beforeAutospacing="0" w:after="0" w:afterAutospacing="0"/>
        <w:ind w:left="0" w:firstLine="567"/>
        <w:jc w:val="both"/>
        <w:rPr>
          <w:rFonts w:ascii="Verdana" w:hAnsi="Verdana"/>
          <w:bCs/>
          <w:sz w:val="22"/>
        </w:rPr>
      </w:pPr>
      <w:bookmarkStart w:id="2" w:name="_Hlk67920396"/>
      <w:r w:rsidRPr="00D67CF6">
        <w:rPr>
          <w:rFonts w:ascii="Verdana" w:hAnsi="Verdana"/>
          <w:b/>
          <w:sz w:val="22"/>
        </w:rPr>
        <w:t>Вземане срещу „</w:t>
      </w:r>
      <w:r w:rsidR="00B746DE" w:rsidRPr="00D67CF6">
        <w:rPr>
          <w:rFonts w:ascii="Verdana" w:hAnsi="Verdana"/>
          <w:b/>
          <w:sz w:val="22"/>
        </w:rPr>
        <w:t>АКВАФИНАНС</w:t>
      </w:r>
      <w:r w:rsidRPr="00D67CF6">
        <w:rPr>
          <w:rFonts w:ascii="Verdana" w:hAnsi="Verdana"/>
          <w:b/>
          <w:sz w:val="22"/>
        </w:rPr>
        <w:t>“ ЕООД, ЕИК 175076237</w:t>
      </w:r>
      <w:r w:rsidRPr="00D67CF6">
        <w:rPr>
          <w:rFonts w:ascii="Verdana" w:hAnsi="Verdana"/>
          <w:bCs/>
          <w:sz w:val="22"/>
        </w:rPr>
        <w:t>,</w:t>
      </w:r>
      <w:r w:rsidR="006456D3" w:rsidRPr="00D67CF6">
        <w:rPr>
          <w:sz w:val="28"/>
          <w:szCs w:val="28"/>
        </w:rPr>
        <w:t xml:space="preserve"> </w:t>
      </w:r>
      <w:r w:rsidR="006456D3" w:rsidRPr="00D67CF6">
        <w:rPr>
          <w:rFonts w:ascii="Verdana" w:hAnsi="Verdana"/>
          <w:bCs/>
          <w:sz w:val="22"/>
        </w:rPr>
        <w:t>въз основа на експертна оценка при спазване на изискванията на чл.677, ал.1, т.8 от ТЗ.,</w:t>
      </w:r>
      <w:r w:rsidRPr="00D67CF6">
        <w:rPr>
          <w:rFonts w:ascii="Verdana" w:hAnsi="Verdana"/>
          <w:bCs/>
          <w:sz w:val="22"/>
        </w:rPr>
        <w:t xml:space="preserve"> по банкови преводи в размер на </w:t>
      </w:r>
      <w:r w:rsidR="006456D3" w:rsidRPr="00D67CF6">
        <w:rPr>
          <w:rFonts w:ascii="Verdana" w:hAnsi="Verdana"/>
          <w:bCs/>
          <w:sz w:val="22"/>
        </w:rPr>
        <w:t xml:space="preserve">7 797 000 лв. </w:t>
      </w:r>
      <w:r w:rsidR="00B714A0" w:rsidRPr="00B714A0">
        <w:rPr>
          <w:rFonts w:ascii="Verdana" w:hAnsi="Verdana"/>
          <w:b/>
          <w:sz w:val="22"/>
        </w:rPr>
        <w:t xml:space="preserve">при НАЧАЛНА ЦЕНА </w:t>
      </w:r>
      <w:r w:rsidR="00B714A0" w:rsidRPr="00B714A0">
        <w:rPr>
          <w:rFonts w:ascii="Verdana" w:hAnsi="Verdana"/>
          <w:bCs/>
          <w:sz w:val="22"/>
        </w:rPr>
        <w:t>от която да почне продажбата на актива като отделно имуществено право в размер на</w:t>
      </w:r>
      <w:r w:rsidR="00B714A0" w:rsidRPr="00B714A0">
        <w:rPr>
          <w:rFonts w:ascii="Verdana" w:hAnsi="Verdana"/>
          <w:b/>
          <w:sz w:val="22"/>
        </w:rPr>
        <w:t xml:space="preserve"> 19</w:t>
      </w:r>
      <w:r w:rsidR="00B714A0">
        <w:rPr>
          <w:rFonts w:ascii="Verdana" w:hAnsi="Verdana"/>
          <w:b/>
          <w:sz w:val="22"/>
        </w:rPr>
        <w:t xml:space="preserve"> </w:t>
      </w:r>
      <w:r w:rsidR="00B714A0" w:rsidRPr="00B714A0">
        <w:rPr>
          <w:rFonts w:ascii="Verdana" w:hAnsi="Verdana"/>
          <w:b/>
          <w:sz w:val="22"/>
        </w:rPr>
        <w:t>933,00 € (деветнадесет хиляди деветстотин тридесет и три) евро</w:t>
      </w:r>
      <w:r w:rsidR="006456D3" w:rsidRPr="00D67CF6">
        <w:rPr>
          <w:rFonts w:ascii="Verdana" w:hAnsi="Verdana"/>
          <w:b/>
          <w:sz w:val="22"/>
        </w:rPr>
        <w:t>;</w:t>
      </w:r>
    </w:p>
    <w:p w14:paraId="3557005B" w14:textId="34D3E1FB" w:rsidR="006456D3" w:rsidRPr="00D67CF6" w:rsidRDefault="006456D3" w:rsidP="00C612AE">
      <w:pPr>
        <w:pStyle w:val="NormalWeb"/>
        <w:numPr>
          <w:ilvl w:val="0"/>
          <w:numId w:val="7"/>
        </w:numPr>
        <w:tabs>
          <w:tab w:val="left" w:pos="851"/>
        </w:tabs>
        <w:spacing w:before="120" w:beforeAutospacing="0" w:after="0" w:afterAutospacing="0"/>
        <w:ind w:left="0" w:firstLine="567"/>
        <w:jc w:val="both"/>
        <w:rPr>
          <w:rFonts w:ascii="Verdana" w:hAnsi="Verdana"/>
          <w:bCs/>
          <w:sz w:val="22"/>
        </w:rPr>
      </w:pPr>
      <w:r w:rsidRPr="00D67CF6">
        <w:rPr>
          <w:rFonts w:ascii="Verdana" w:hAnsi="Verdana"/>
          <w:b/>
          <w:sz w:val="22"/>
        </w:rPr>
        <w:t>Вземане срещу „</w:t>
      </w:r>
      <w:r w:rsidR="00B746DE" w:rsidRPr="00D67CF6">
        <w:rPr>
          <w:rFonts w:ascii="Verdana" w:hAnsi="Verdana"/>
          <w:b/>
          <w:sz w:val="22"/>
        </w:rPr>
        <w:t>СИНЕКТИК</w:t>
      </w:r>
      <w:r w:rsidRPr="00D67CF6">
        <w:rPr>
          <w:rFonts w:ascii="Verdana" w:hAnsi="Verdana"/>
          <w:b/>
          <w:sz w:val="22"/>
        </w:rPr>
        <w:t>“ ЕООД, ЕИК 175076237</w:t>
      </w:r>
      <w:r w:rsidRPr="00D67CF6">
        <w:rPr>
          <w:rFonts w:ascii="Verdana" w:hAnsi="Verdana"/>
          <w:bCs/>
          <w:sz w:val="22"/>
        </w:rPr>
        <w:t>,</w:t>
      </w:r>
      <w:r w:rsidRPr="00D67CF6">
        <w:rPr>
          <w:sz w:val="28"/>
          <w:szCs w:val="28"/>
        </w:rPr>
        <w:t xml:space="preserve"> </w:t>
      </w:r>
      <w:r w:rsidRPr="00D67CF6">
        <w:rPr>
          <w:rFonts w:ascii="Verdana" w:hAnsi="Verdana"/>
          <w:bCs/>
          <w:sz w:val="22"/>
        </w:rPr>
        <w:t xml:space="preserve">въз основа на експертна оценка при спазване на изискванията на чл.677, ал.1, т.8 от ТЗ., по банкови преводи в размер на 772 715 лв. по договор остатък </w:t>
      </w:r>
      <w:r w:rsidR="00B714A0" w:rsidRPr="00B714A0">
        <w:rPr>
          <w:rFonts w:ascii="Verdana" w:hAnsi="Verdana"/>
          <w:b/>
          <w:sz w:val="22"/>
        </w:rPr>
        <w:t xml:space="preserve">при НАЧАЛНА ЦЕНА </w:t>
      </w:r>
      <w:r w:rsidR="00B714A0" w:rsidRPr="00B714A0">
        <w:rPr>
          <w:rFonts w:ascii="Verdana" w:hAnsi="Verdana"/>
          <w:bCs/>
          <w:sz w:val="22"/>
        </w:rPr>
        <w:t>от която да почне продажбата на актива като отделно имуществено право в размер на</w:t>
      </w:r>
      <w:r w:rsidR="00B714A0" w:rsidRPr="00B714A0">
        <w:rPr>
          <w:rFonts w:ascii="Verdana" w:hAnsi="Verdana"/>
          <w:b/>
          <w:sz w:val="22"/>
        </w:rPr>
        <w:t xml:space="preserve"> 1</w:t>
      </w:r>
      <w:r w:rsidR="00B714A0">
        <w:rPr>
          <w:rFonts w:ascii="Verdana" w:hAnsi="Verdana"/>
          <w:b/>
          <w:sz w:val="22"/>
        </w:rPr>
        <w:t xml:space="preserve"> </w:t>
      </w:r>
      <w:r w:rsidR="00B714A0" w:rsidRPr="00B714A0">
        <w:rPr>
          <w:rFonts w:ascii="Verdana" w:hAnsi="Verdana"/>
          <w:b/>
          <w:sz w:val="22"/>
        </w:rPr>
        <w:t>580,00 € ( хиляда петстотин и осемдесет) евро</w:t>
      </w:r>
      <w:r w:rsidRPr="00D67CF6">
        <w:rPr>
          <w:rFonts w:ascii="Verdana" w:hAnsi="Verdana"/>
          <w:b/>
          <w:sz w:val="22"/>
        </w:rPr>
        <w:t>;</w:t>
      </w:r>
    </w:p>
    <w:p w14:paraId="059BEA66" w14:textId="049AC70B" w:rsidR="006456D3" w:rsidRPr="00D67CF6" w:rsidRDefault="006456D3" w:rsidP="00B746DE">
      <w:pPr>
        <w:pStyle w:val="NormalWeb"/>
        <w:numPr>
          <w:ilvl w:val="0"/>
          <w:numId w:val="7"/>
        </w:numPr>
        <w:tabs>
          <w:tab w:val="left" w:pos="851"/>
        </w:tabs>
        <w:spacing w:before="120" w:beforeAutospacing="0" w:after="0" w:afterAutospacing="0"/>
        <w:ind w:left="0" w:firstLine="567"/>
        <w:jc w:val="both"/>
        <w:rPr>
          <w:rFonts w:ascii="Verdana" w:hAnsi="Verdana"/>
          <w:b/>
          <w:sz w:val="22"/>
        </w:rPr>
      </w:pPr>
      <w:r w:rsidRPr="00D67CF6">
        <w:rPr>
          <w:rFonts w:ascii="Verdana" w:hAnsi="Verdana"/>
          <w:b/>
          <w:sz w:val="22"/>
        </w:rPr>
        <w:t>Дружествени дялове от капитала на „</w:t>
      </w:r>
      <w:r w:rsidR="00B746DE" w:rsidRPr="00D67CF6">
        <w:rPr>
          <w:rFonts w:ascii="Verdana" w:hAnsi="Verdana"/>
          <w:b/>
          <w:sz w:val="22"/>
        </w:rPr>
        <w:t>АФЛИК ЕНЕРДЖИ</w:t>
      </w:r>
      <w:r w:rsidRPr="00D67CF6">
        <w:rPr>
          <w:rFonts w:ascii="Verdana" w:hAnsi="Verdana"/>
          <w:b/>
          <w:sz w:val="22"/>
        </w:rPr>
        <w:t>“ ООД, ЕИК 203030449</w:t>
      </w:r>
      <w:r w:rsidRPr="00D67CF6">
        <w:rPr>
          <w:rFonts w:ascii="Verdana" w:hAnsi="Verdana"/>
          <w:bCs/>
          <w:sz w:val="22"/>
        </w:rPr>
        <w:t>,</w:t>
      </w:r>
      <w:r w:rsidRPr="00D67CF6">
        <w:rPr>
          <w:sz w:val="28"/>
          <w:szCs w:val="28"/>
        </w:rPr>
        <w:t xml:space="preserve"> </w:t>
      </w:r>
      <w:r w:rsidRPr="00D67CF6">
        <w:rPr>
          <w:rFonts w:ascii="Verdana" w:hAnsi="Verdana"/>
          <w:bCs/>
          <w:sz w:val="22"/>
        </w:rPr>
        <w:t xml:space="preserve">въз основа на експертна оценка при спазване на изискванията на чл.677, ал.1, т.8 от ТЗ., </w:t>
      </w:r>
      <w:r w:rsidR="00B714A0" w:rsidRPr="00B714A0">
        <w:rPr>
          <w:rFonts w:ascii="Verdana" w:hAnsi="Verdana"/>
          <w:b/>
          <w:sz w:val="22"/>
        </w:rPr>
        <w:t xml:space="preserve">при НАЧАЛНА ЦЕНА </w:t>
      </w:r>
      <w:r w:rsidR="00B714A0" w:rsidRPr="00B714A0">
        <w:rPr>
          <w:rFonts w:ascii="Verdana" w:hAnsi="Verdana"/>
          <w:bCs/>
          <w:sz w:val="22"/>
        </w:rPr>
        <w:t>от която да почне продажбата на актива като отделно имуществено право в размер на обща стойност</w:t>
      </w:r>
      <w:r w:rsidR="00B714A0" w:rsidRPr="00B714A0">
        <w:rPr>
          <w:rFonts w:ascii="Verdana" w:hAnsi="Verdana"/>
          <w:b/>
          <w:sz w:val="22"/>
        </w:rPr>
        <w:t xml:space="preserve"> 12 782,00 € (дванадесет хиляди седемстотин осемнадесет и две) евро</w:t>
      </w:r>
      <w:r w:rsidRPr="00D67CF6">
        <w:rPr>
          <w:rFonts w:ascii="Verdana" w:hAnsi="Verdana"/>
          <w:b/>
          <w:sz w:val="22"/>
        </w:rPr>
        <w:t>.</w:t>
      </w:r>
    </w:p>
    <w:bookmarkEnd w:id="2"/>
    <w:p w14:paraId="2EF38D23" w14:textId="57465B74" w:rsidR="00D154C2" w:rsidRDefault="00D154C2" w:rsidP="00B746DE">
      <w:pPr>
        <w:pStyle w:val="NormalWeb"/>
        <w:spacing w:before="120" w:beforeAutospacing="0" w:after="0" w:afterAutospacing="0"/>
        <w:ind w:firstLine="567"/>
        <w:jc w:val="both"/>
        <w:rPr>
          <w:rFonts w:ascii="Verdana" w:hAnsi="Verdana"/>
          <w:bCs/>
          <w:sz w:val="22"/>
          <w:szCs w:val="28"/>
        </w:rPr>
      </w:pPr>
      <w:r w:rsidRPr="00D154C2">
        <w:rPr>
          <w:rFonts w:ascii="Verdana" w:hAnsi="Verdana"/>
          <w:bCs/>
          <w:sz w:val="22"/>
          <w:szCs w:val="28"/>
        </w:rPr>
        <w:t>Началните цени на вземанията и дяловете, собственост на длъжника, са съобразени с новата оценка, представената по делото и изготвена за целите на производството Експертна Оценка на просрочени вземания и дружествени дялове на „СЕНТРЪЛ ТЕХНО ПРОПЪРТИС“ ЕАД (н.) от м.</w:t>
      </w:r>
      <w:r w:rsidR="00681C5E">
        <w:rPr>
          <w:rFonts w:ascii="Verdana" w:hAnsi="Verdana"/>
          <w:bCs/>
          <w:sz w:val="22"/>
          <w:szCs w:val="28"/>
        </w:rPr>
        <w:t>октомври</w:t>
      </w:r>
      <w:r w:rsidRPr="00D154C2">
        <w:rPr>
          <w:rFonts w:ascii="Verdana" w:hAnsi="Verdana"/>
          <w:bCs/>
          <w:sz w:val="22"/>
          <w:szCs w:val="28"/>
        </w:rPr>
        <w:t>.2025 г. на Иванка Илиева – независим оценител на търговски предприятия и вземания сертификат № 500100315/14.12.2009г. на КНОБ.</w:t>
      </w:r>
    </w:p>
    <w:p w14:paraId="350DB619" w14:textId="26AF5243" w:rsidR="00833326" w:rsidRDefault="006344DF" w:rsidP="00B746DE">
      <w:pPr>
        <w:pStyle w:val="NormalWeb"/>
        <w:spacing w:before="120" w:beforeAutospacing="0" w:after="0" w:afterAutospacing="0"/>
        <w:ind w:firstLine="567"/>
        <w:jc w:val="both"/>
        <w:rPr>
          <w:rFonts w:ascii="Verdana" w:hAnsi="Verdana"/>
          <w:b/>
          <w:bCs/>
          <w:sz w:val="22"/>
          <w:szCs w:val="28"/>
        </w:rPr>
      </w:pPr>
      <w:r w:rsidRPr="00D67CF6">
        <w:rPr>
          <w:rFonts w:ascii="Verdana" w:hAnsi="Verdana"/>
          <w:bCs/>
          <w:sz w:val="22"/>
          <w:szCs w:val="28"/>
        </w:rPr>
        <w:t>П</w:t>
      </w:r>
      <w:r w:rsidR="00833326" w:rsidRPr="00D67CF6">
        <w:rPr>
          <w:rFonts w:ascii="Verdana" w:hAnsi="Verdana"/>
          <w:bCs/>
          <w:sz w:val="22"/>
          <w:szCs w:val="28"/>
        </w:rPr>
        <w:t>редлаганият ред и начин на продажба е съобразен с решението на събранието на кредиторите по чл.677, ал.1, т.8 от ТЗ</w:t>
      </w:r>
      <w:r w:rsidRPr="00D67CF6">
        <w:rPr>
          <w:rFonts w:ascii="Verdana" w:hAnsi="Verdana"/>
          <w:bCs/>
          <w:sz w:val="22"/>
          <w:szCs w:val="28"/>
        </w:rPr>
        <w:t xml:space="preserve"> - продажбата на описаното имущество ще се проведе </w:t>
      </w:r>
      <w:r w:rsidRPr="00D67CF6">
        <w:rPr>
          <w:rFonts w:ascii="Verdana" w:hAnsi="Verdana"/>
          <w:b/>
          <w:bCs/>
          <w:sz w:val="22"/>
          <w:szCs w:val="28"/>
        </w:rPr>
        <w:t>по реда на чл.717“в“ от ТЗ - чрез търг с тайно наддаване.</w:t>
      </w:r>
    </w:p>
    <w:p w14:paraId="3BB7ABE6" w14:textId="59306AED" w:rsidR="00581598" w:rsidRPr="00581598" w:rsidRDefault="00581598" w:rsidP="00B746DE">
      <w:pPr>
        <w:pStyle w:val="NormalWeb"/>
        <w:spacing w:before="120" w:beforeAutospacing="0" w:after="0" w:afterAutospacing="0"/>
        <w:ind w:firstLine="567"/>
        <w:jc w:val="both"/>
        <w:rPr>
          <w:rFonts w:ascii="Verdana" w:hAnsi="Verdana"/>
          <w:sz w:val="22"/>
          <w:szCs w:val="28"/>
        </w:rPr>
      </w:pPr>
      <w:r w:rsidRPr="00581598">
        <w:rPr>
          <w:rFonts w:ascii="Verdana" w:hAnsi="Verdana"/>
          <w:b/>
          <w:bCs/>
          <w:sz w:val="22"/>
          <w:szCs w:val="28"/>
        </w:rPr>
        <w:t>Книжата относно продажбата</w:t>
      </w:r>
      <w:r w:rsidRPr="00581598">
        <w:rPr>
          <w:rFonts w:ascii="Verdana" w:hAnsi="Verdana"/>
          <w:sz w:val="22"/>
          <w:szCs w:val="28"/>
        </w:rPr>
        <w:t xml:space="preserve"> се държат в канцеларията на синдика на посочения по-горе адрес и са на разположение на всеки заинтересуван в работен ден до </w:t>
      </w:r>
      <w:r>
        <w:rPr>
          <w:rFonts w:ascii="Verdana" w:hAnsi="Verdana"/>
          <w:sz w:val="22"/>
          <w:szCs w:val="28"/>
        </w:rPr>
        <w:t>09.</w:t>
      </w:r>
      <w:r w:rsidR="00681C5E">
        <w:rPr>
          <w:rFonts w:ascii="Verdana" w:hAnsi="Verdana"/>
          <w:sz w:val="22"/>
          <w:szCs w:val="28"/>
        </w:rPr>
        <w:t>11</w:t>
      </w:r>
      <w:r w:rsidRPr="00581598">
        <w:rPr>
          <w:rFonts w:ascii="Verdana" w:hAnsi="Verdana"/>
          <w:sz w:val="22"/>
          <w:szCs w:val="28"/>
        </w:rPr>
        <w:t>.202</w:t>
      </w:r>
      <w:r w:rsidR="00681C5E">
        <w:rPr>
          <w:rFonts w:ascii="Verdana" w:hAnsi="Verdana"/>
          <w:sz w:val="22"/>
          <w:szCs w:val="28"/>
        </w:rPr>
        <w:t>6</w:t>
      </w:r>
      <w:r w:rsidRPr="00581598">
        <w:rPr>
          <w:rFonts w:ascii="Verdana" w:hAnsi="Verdana"/>
          <w:sz w:val="22"/>
          <w:szCs w:val="28"/>
        </w:rPr>
        <w:t xml:space="preserve"> г. след предварителна уговорка на тел. 0882/416 302.</w:t>
      </w:r>
    </w:p>
    <w:p w14:paraId="07019C5C" w14:textId="22F37A12" w:rsidR="008E204C" w:rsidRPr="008E204C" w:rsidRDefault="008E204C" w:rsidP="008E204C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8E204C">
        <w:rPr>
          <w:rFonts w:ascii="Verdana" w:hAnsi="Verdana"/>
          <w:bCs/>
          <w:sz w:val="22"/>
        </w:rPr>
        <w:t>До продажбата се допускат кандидати, които входират от 1</w:t>
      </w:r>
      <w:r w:rsidR="00681C5E">
        <w:rPr>
          <w:rFonts w:ascii="Verdana" w:hAnsi="Verdana"/>
          <w:bCs/>
          <w:sz w:val="22"/>
        </w:rPr>
        <w:t>1</w:t>
      </w:r>
      <w:r w:rsidRPr="008E204C">
        <w:rPr>
          <w:rFonts w:ascii="Verdana" w:hAnsi="Verdana"/>
          <w:bCs/>
          <w:sz w:val="22"/>
        </w:rPr>
        <w:t>:</w:t>
      </w:r>
      <w:r w:rsidR="00681C5E">
        <w:rPr>
          <w:rFonts w:ascii="Verdana" w:hAnsi="Verdana"/>
          <w:bCs/>
          <w:sz w:val="22"/>
        </w:rPr>
        <w:t>0</w:t>
      </w:r>
      <w:r w:rsidRPr="008E204C">
        <w:rPr>
          <w:rFonts w:ascii="Verdana" w:hAnsi="Verdana"/>
          <w:bCs/>
          <w:sz w:val="22"/>
        </w:rPr>
        <w:t>0 часа до 1</w:t>
      </w:r>
      <w:r w:rsidR="00681C5E">
        <w:rPr>
          <w:rFonts w:ascii="Verdana" w:hAnsi="Verdana"/>
          <w:bCs/>
          <w:sz w:val="22"/>
        </w:rPr>
        <w:t>2</w:t>
      </w:r>
      <w:r w:rsidRPr="008E204C">
        <w:rPr>
          <w:rFonts w:ascii="Verdana" w:hAnsi="Verdana"/>
          <w:bCs/>
          <w:sz w:val="22"/>
        </w:rPr>
        <w:t xml:space="preserve">:00 часа на </w:t>
      </w:r>
      <w:r>
        <w:rPr>
          <w:rFonts w:ascii="Verdana" w:hAnsi="Verdana"/>
          <w:bCs/>
          <w:sz w:val="22"/>
        </w:rPr>
        <w:t>10.</w:t>
      </w:r>
      <w:r w:rsidR="00681C5E">
        <w:rPr>
          <w:rFonts w:ascii="Verdana" w:hAnsi="Verdana"/>
          <w:bCs/>
          <w:sz w:val="22"/>
        </w:rPr>
        <w:t>11</w:t>
      </w:r>
      <w:r w:rsidRPr="008E204C">
        <w:rPr>
          <w:rFonts w:ascii="Verdana" w:hAnsi="Verdana"/>
          <w:bCs/>
          <w:sz w:val="22"/>
        </w:rPr>
        <w:t>.202</w:t>
      </w:r>
      <w:r w:rsidR="00681C5E">
        <w:rPr>
          <w:rFonts w:ascii="Verdana" w:hAnsi="Verdana"/>
          <w:bCs/>
          <w:sz w:val="22"/>
        </w:rPr>
        <w:t>6</w:t>
      </w:r>
      <w:r w:rsidRPr="008E204C">
        <w:rPr>
          <w:rFonts w:ascii="Verdana" w:hAnsi="Verdana"/>
          <w:bCs/>
          <w:sz w:val="22"/>
        </w:rPr>
        <w:t xml:space="preserve"> год. в канцеларията на синдика, в запечатен плик наддавателно предложение/ заявление, върху който има данни на подателя /с пълно име/наименование, адрес, ЕГН, ЕИК/ и за коя позиция участват. В плика трябва да се поставят и следните документи:</w:t>
      </w:r>
    </w:p>
    <w:p w14:paraId="63D82932" w14:textId="5D9A5424" w:rsidR="008E204C" w:rsidRPr="008E204C" w:rsidRDefault="008E204C" w:rsidP="008E204C">
      <w:pPr>
        <w:pStyle w:val="NormalWeb"/>
        <w:spacing w:before="0" w:beforeAutospacing="0" w:after="0" w:afterAutospacing="0"/>
        <w:ind w:firstLine="567"/>
        <w:jc w:val="both"/>
        <w:rPr>
          <w:rFonts w:ascii="Verdana" w:hAnsi="Verdana"/>
          <w:bCs/>
          <w:sz w:val="22"/>
        </w:rPr>
      </w:pPr>
      <w:r w:rsidRPr="008C7898">
        <w:rPr>
          <w:rFonts w:ascii="Verdana" w:hAnsi="Verdana"/>
          <w:b/>
          <w:sz w:val="22"/>
        </w:rPr>
        <w:lastRenderedPageBreak/>
        <w:t>1/</w:t>
      </w:r>
      <w:r w:rsidRPr="008E204C">
        <w:rPr>
          <w:rFonts w:ascii="Verdana" w:hAnsi="Verdana"/>
          <w:bCs/>
          <w:sz w:val="22"/>
        </w:rPr>
        <w:t xml:space="preserve"> Предложената от купувача цена с цифри и думи за продаваните активи;</w:t>
      </w:r>
    </w:p>
    <w:p w14:paraId="76B150B5" w14:textId="1DFE38CE" w:rsidR="008E204C" w:rsidRPr="008E204C" w:rsidRDefault="008E204C" w:rsidP="008E204C">
      <w:pPr>
        <w:pStyle w:val="NormalWeb"/>
        <w:spacing w:before="0" w:beforeAutospacing="0" w:after="0" w:afterAutospacing="0"/>
        <w:ind w:firstLine="567"/>
        <w:jc w:val="both"/>
        <w:rPr>
          <w:rFonts w:ascii="Verdana" w:hAnsi="Verdana"/>
          <w:bCs/>
          <w:sz w:val="22"/>
        </w:rPr>
      </w:pPr>
      <w:r w:rsidRPr="008C7898">
        <w:rPr>
          <w:rFonts w:ascii="Verdana" w:hAnsi="Verdana"/>
          <w:b/>
          <w:sz w:val="22"/>
        </w:rPr>
        <w:t>2/</w:t>
      </w:r>
      <w:r w:rsidRPr="008E204C">
        <w:rPr>
          <w:rFonts w:ascii="Verdana" w:hAnsi="Verdana"/>
          <w:bCs/>
          <w:sz w:val="22"/>
        </w:rPr>
        <w:t xml:space="preserve"> Всеки купувач следва да внесе до края на деня, предхождащ деня на продажбата., задатък в размер на 10 на сто от обявената по-горе началната цена</w:t>
      </w:r>
      <w:r w:rsidR="008C7898">
        <w:rPr>
          <w:rFonts w:ascii="Verdana" w:hAnsi="Verdana"/>
          <w:bCs/>
          <w:sz w:val="22"/>
        </w:rPr>
        <w:t xml:space="preserve"> /оценка/</w:t>
      </w:r>
      <w:r w:rsidRPr="008E204C">
        <w:rPr>
          <w:rFonts w:ascii="Verdana" w:hAnsi="Verdana"/>
          <w:bCs/>
          <w:sz w:val="22"/>
        </w:rPr>
        <w:t>, по особената банкова сметка на „СЕНТРЪЛ ТЕХНО ПРОПЪРТИС“ ЕАД – в несъстоятелност, с ЕИК: 201683405, при банка: „УНИКРЕДИТ БУЛБАНК” АД, IBAN BG 09 UNCR 7000 1525 2602 09. Документът за внесен задатък се представя в оригинал;</w:t>
      </w:r>
    </w:p>
    <w:p w14:paraId="0B721F07" w14:textId="77777777" w:rsidR="008E204C" w:rsidRPr="008E204C" w:rsidRDefault="008E204C" w:rsidP="008E204C">
      <w:pPr>
        <w:pStyle w:val="NormalWeb"/>
        <w:spacing w:before="0" w:beforeAutospacing="0" w:after="0" w:afterAutospacing="0"/>
        <w:ind w:firstLine="567"/>
        <w:jc w:val="both"/>
        <w:rPr>
          <w:rFonts w:ascii="Verdana" w:hAnsi="Verdana"/>
          <w:bCs/>
          <w:sz w:val="22"/>
        </w:rPr>
      </w:pPr>
      <w:r w:rsidRPr="008C7898">
        <w:rPr>
          <w:rFonts w:ascii="Verdana" w:hAnsi="Verdana"/>
          <w:b/>
          <w:sz w:val="22"/>
        </w:rPr>
        <w:t>3/</w:t>
      </w:r>
      <w:r w:rsidRPr="008E204C">
        <w:rPr>
          <w:rFonts w:ascii="Verdana" w:hAnsi="Verdana"/>
          <w:bCs/>
          <w:sz w:val="22"/>
        </w:rPr>
        <w:t xml:space="preserve"> Данни за кандидат купувачите, както следва:</w:t>
      </w:r>
    </w:p>
    <w:p w14:paraId="341CF8FB" w14:textId="77777777" w:rsidR="008E204C" w:rsidRPr="008E204C" w:rsidRDefault="008E204C" w:rsidP="008E204C">
      <w:pPr>
        <w:pStyle w:val="NormalWeb"/>
        <w:spacing w:before="0" w:beforeAutospacing="0" w:after="0" w:afterAutospacing="0"/>
        <w:jc w:val="both"/>
        <w:rPr>
          <w:rFonts w:ascii="Verdana" w:hAnsi="Verdana"/>
          <w:bCs/>
          <w:sz w:val="22"/>
        </w:rPr>
      </w:pPr>
      <w:r w:rsidRPr="008E204C">
        <w:rPr>
          <w:rFonts w:ascii="Verdana" w:hAnsi="Verdana"/>
          <w:bCs/>
          <w:sz w:val="22"/>
        </w:rPr>
        <w:t>А) За физическите лица –копие от документа за самоличност/ лична карта;</w:t>
      </w:r>
    </w:p>
    <w:p w14:paraId="568879D1" w14:textId="7F2263CD" w:rsidR="008E204C" w:rsidRPr="008E204C" w:rsidRDefault="008E204C" w:rsidP="008E204C">
      <w:pPr>
        <w:pStyle w:val="NormalWeb"/>
        <w:spacing w:before="0" w:beforeAutospacing="0" w:after="0" w:afterAutospacing="0"/>
        <w:jc w:val="both"/>
        <w:rPr>
          <w:rFonts w:ascii="Verdana" w:hAnsi="Verdana"/>
          <w:bCs/>
          <w:sz w:val="22"/>
        </w:rPr>
      </w:pPr>
      <w:r w:rsidRPr="008E204C">
        <w:rPr>
          <w:rFonts w:ascii="Verdana" w:hAnsi="Verdana"/>
          <w:bCs/>
          <w:sz w:val="22"/>
        </w:rPr>
        <w:t xml:space="preserve">Б) За юридическите лица – фирма, седалище, адрес на управление, извлечение от ТРРЮЛНЦ за актуално състояние към </w:t>
      </w:r>
      <w:r>
        <w:rPr>
          <w:rFonts w:ascii="Verdana" w:hAnsi="Verdana"/>
          <w:bCs/>
          <w:sz w:val="22"/>
        </w:rPr>
        <w:t>10.</w:t>
      </w:r>
      <w:r w:rsidR="00681C5E">
        <w:rPr>
          <w:rFonts w:ascii="Verdana" w:hAnsi="Verdana"/>
          <w:bCs/>
          <w:sz w:val="22"/>
        </w:rPr>
        <w:t>11</w:t>
      </w:r>
      <w:r w:rsidRPr="008E204C">
        <w:rPr>
          <w:rFonts w:ascii="Verdana" w:hAnsi="Verdana"/>
          <w:bCs/>
          <w:sz w:val="22"/>
        </w:rPr>
        <w:t>.202</w:t>
      </w:r>
      <w:r w:rsidR="00681C5E">
        <w:rPr>
          <w:rFonts w:ascii="Verdana" w:hAnsi="Verdana"/>
          <w:bCs/>
          <w:sz w:val="22"/>
        </w:rPr>
        <w:t>6</w:t>
      </w:r>
      <w:r w:rsidRPr="008E204C">
        <w:rPr>
          <w:rFonts w:ascii="Verdana" w:hAnsi="Verdana"/>
          <w:bCs/>
          <w:sz w:val="22"/>
        </w:rPr>
        <w:t xml:space="preserve"> год.</w:t>
      </w:r>
    </w:p>
    <w:p w14:paraId="4CB62F73" w14:textId="77777777" w:rsidR="008E204C" w:rsidRPr="008E204C" w:rsidRDefault="008E204C" w:rsidP="008E204C">
      <w:pPr>
        <w:pStyle w:val="NormalWeb"/>
        <w:spacing w:before="0" w:beforeAutospacing="0" w:after="0" w:afterAutospacing="0"/>
        <w:ind w:firstLine="567"/>
        <w:jc w:val="both"/>
        <w:rPr>
          <w:rFonts w:ascii="Verdana" w:hAnsi="Verdana"/>
          <w:bCs/>
          <w:sz w:val="22"/>
        </w:rPr>
      </w:pPr>
      <w:r w:rsidRPr="008C7898">
        <w:rPr>
          <w:rFonts w:ascii="Verdana" w:hAnsi="Verdana"/>
          <w:b/>
          <w:sz w:val="22"/>
        </w:rPr>
        <w:t>4/</w:t>
      </w:r>
      <w:r w:rsidRPr="008E204C">
        <w:rPr>
          <w:rFonts w:ascii="Verdana" w:hAnsi="Verdana"/>
          <w:bCs/>
          <w:sz w:val="22"/>
        </w:rPr>
        <w:t xml:space="preserve"> Декларация на кандидата, че:</w:t>
      </w:r>
    </w:p>
    <w:p w14:paraId="04473788" w14:textId="77777777" w:rsidR="008E204C" w:rsidRPr="008E204C" w:rsidRDefault="008E204C" w:rsidP="008E204C">
      <w:pPr>
        <w:pStyle w:val="NormalWeb"/>
        <w:spacing w:before="0" w:beforeAutospacing="0" w:after="0" w:afterAutospacing="0"/>
        <w:ind w:firstLine="567"/>
        <w:jc w:val="both"/>
        <w:rPr>
          <w:rFonts w:ascii="Verdana" w:hAnsi="Verdana"/>
          <w:bCs/>
          <w:sz w:val="22"/>
        </w:rPr>
      </w:pPr>
      <w:r w:rsidRPr="008E204C">
        <w:rPr>
          <w:rFonts w:ascii="Verdana" w:hAnsi="Verdana"/>
          <w:bCs/>
          <w:sz w:val="22"/>
        </w:rPr>
        <w:t>- е запознат с правно и фактическо състояние на изложените за продажба активи и че е запознат с книжата по продажбата и условията й;</w:t>
      </w:r>
    </w:p>
    <w:p w14:paraId="3B2A0D56" w14:textId="77777777" w:rsidR="008E204C" w:rsidRPr="008E204C" w:rsidRDefault="008E204C" w:rsidP="008E204C">
      <w:pPr>
        <w:pStyle w:val="NormalWeb"/>
        <w:spacing w:before="0" w:beforeAutospacing="0" w:after="0" w:afterAutospacing="0"/>
        <w:ind w:firstLine="567"/>
        <w:jc w:val="both"/>
        <w:rPr>
          <w:rFonts w:ascii="Verdana" w:hAnsi="Verdana"/>
          <w:bCs/>
          <w:sz w:val="22"/>
        </w:rPr>
      </w:pPr>
      <w:r w:rsidRPr="008E204C">
        <w:rPr>
          <w:rFonts w:ascii="Verdana" w:hAnsi="Verdana"/>
          <w:bCs/>
          <w:sz w:val="22"/>
        </w:rPr>
        <w:t>- не е от кръга лица по чл.717г от ТЗ, които нямат право да участват в продажбата;</w:t>
      </w:r>
    </w:p>
    <w:p w14:paraId="4CEBA481" w14:textId="77777777" w:rsidR="008E204C" w:rsidRPr="008E204C" w:rsidRDefault="008E204C" w:rsidP="008E204C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i/>
          <w:iCs/>
          <w:sz w:val="22"/>
        </w:rPr>
      </w:pPr>
      <w:r w:rsidRPr="008E204C">
        <w:rPr>
          <w:rFonts w:ascii="Verdana" w:hAnsi="Verdana"/>
          <w:bCs/>
          <w:i/>
          <w:iCs/>
          <w:sz w:val="22"/>
        </w:rPr>
        <w:t>В случай, че кандидатът се представлява от пълномощник - оригинал на нотариално заверено пълномощно.</w:t>
      </w:r>
    </w:p>
    <w:p w14:paraId="5A17C0AC" w14:textId="49E8D5C5" w:rsidR="00581598" w:rsidRPr="00581598" w:rsidRDefault="00581598" w:rsidP="008E204C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581598">
        <w:rPr>
          <w:rFonts w:ascii="Verdana" w:hAnsi="Verdana"/>
          <w:b/>
          <w:sz w:val="22"/>
        </w:rPr>
        <w:t>За всеки актив се подава отделно Заявление (плик),</w:t>
      </w:r>
      <w:r w:rsidRPr="00581598">
        <w:rPr>
          <w:rFonts w:ascii="Verdana" w:hAnsi="Verdana"/>
          <w:bCs/>
          <w:sz w:val="22"/>
        </w:rPr>
        <w:t xml:space="preserve"> в поредността, в която са посочени в обявлението. Всички постъпили наддавателни предложения ще бъдат регистрирани от синдика в изготвен от него входящ регистър по реда на тяхното постъпване. След 1</w:t>
      </w:r>
      <w:r w:rsidR="00681C5E">
        <w:rPr>
          <w:rFonts w:ascii="Verdana" w:hAnsi="Verdana"/>
          <w:bCs/>
          <w:sz w:val="22"/>
        </w:rPr>
        <w:t>2</w:t>
      </w:r>
      <w:r w:rsidRPr="00581598">
        <w:rPr>
          <w:rFonts w:ascii="Verdana" w:hAnsi="Verdana"/>
          <w:bCs/>
          <w:sz w:val="22"/>
        </w:rPr>
        <w:t xml:space="preserve">:00 часа на </w:t>
      </w:r>
      <w:r w:rsidR="00DB64B1">
        <w:rPr>
          <w:rFonts w:ascii="Verdana" w:hAnsi="Verdana"/>
          <w:bCs/>
          <w:sz w:val="22"/>
        </w:rPr>
        <w:t>10.</w:t>
      </w:r>
      <w:r w:rsidR="00681C5E">
        <w:rPr>
          <w:rFonts w:ascii="Verdana" w:hAnsi="Verdana"/>
          <w:bCs/>
          <w:sz w:val="22"/>
        </w:rPr>
        <w:t>11</w:t>
      </w:r>
      <w:r w:rsidRPr="00581598">
        <w:rPr>
          <w:rFonts w:ascii="Verdana" w:hAnsi="Verdana"/>
          <w:bCs/>
          <w:sz w:val="22"/>
        </w:rPr>
        <w:t>.202</w:t>
      </w:r>
      <w:r w:rsidR="00681C5E">
        <w:rPr>
          <w:rFonts w:ascii="Verdana" w:hAnsi="Verdana"/>
          <w:bCs/>
          <w:sz w:val="22"/>
        </w:rPr>
        <w:t>6</w:t>
      </w:r>
      <w:r w:rsidRPr="00581598">
        <w:rPr>
          <w:rFonts w:ascii="Verdana" w:hAnsi="Verdana"/>
          <w:bCs/>
          <w:sz w:val="22"/>
        </w:rPr>
        <w:t xml:space="preserve"> г. синдикът няма да приема наддавателни предложения.</w:t>
      </w:r>
    </w:p>
    <w:p w14:paraId="3DD06D94" w14:textId="1DEA4EA3" w:rsidR="00581598" w:rsidRPr="00581598" w:rsidRDefault="00581598" w:rsidP="00DB64B1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581598">
        <w:rPr>
          <w:rFonts w:ascii="Verdana" w:hAnsi="Verdana"/>
          <w:b/>
          <w:sz w:val="22"/>
        </w:rPr>
        <w:t>Кандидати с неточни или непълни документи няма да бъдат допуснати до продажбата.</w:t>
      </w:r>
      <w:r w:rsidR="0064063A">
        <w:rPr>
          <w:rFonts w:ascii="Verdana" w:hAnsi="Verdana"/>
          <w:b/>
          <w:sz w:val="22"/>
        </w:rPr>
        <w:t xml:space="preserve"> </w:t>
      </w:r>
      <w:r w:rsidRPr="00581598">
        <w:rPr>
          <w:rFonts w:ascii="Verdana" w:hAnsi="Verdana"/>
          <w:bCs/>
          <w:sz w:val="22"/>
        </w:rPr>
        <w:t>Всички присъстващи на отварянето на наддавателните предложения кандидати или техни представители следва да се легитимират с документ за самоличност.</w:t>
      </w:r>
    </w:p>
    <w:p w14:paraId="000890E0" w14:textId="715D8F5F" w:rsidR="00581598" w:rsidRPr="00581598" w:rsidRDefault="00581598" w:rsidP="00DB64B1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581598">
        <w:rPr>
          <w:rFonts w:ascii="Verdana" w:hAnsi="Verdana"/>
          <w:bCs/>
          <w:sz w:val="22"/>
        </w:rPr>
        <w:t>Веднага след изтичане на крайния срок за подаване на предложения, синдикът отваря и обявява постъпилите наддавателни предложения</w:t>
      </w:r>
      <w:r w:rsidR="0064063A">
        <w:rPr>
          <w:rFonts w:ascii="Verdana" w:hAnsi="Verdana"/>
          <w:bCs/>
          <w:sz w:val="22"/>
        </w:rPr>
        <w:t xml:space="preserve"> съгласно разпоредбите на чл. 717в, ал.4 от ТЗ</w:t>
      </w:r>
      <w:r w:rsidRPr="00581598">
        <w:rPr>
          <w:rFonts w:ascii="Verdana" w:hAnsi="Verdana"/>
          <w:bCs/>
          <w:sz w:val="22"/>
        </w:rPr>
        <w:t xml:space="preserve">. </w:t>
      </w:r>
    </w:p>
    <w:p w14:paraId="63AA8723" w14:textId="77777777" w:rsidR="00581598" w:rsidRPr="00581598" w:rsidRDefault="00581598" w:rsidP="00DB64B1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581598">
        <w:rPr>
          <w:rFonts w:ascii="Verdana" w:hAnsi="Verdana"/>
          <w:bCs/>
          <w:sz w:val="22"/>
        </w:rPr>
        <w:t>Спечелилият търга е длъжен в 14-дневен срок да внесе оставащата част от предложената от него цена, като приспада задатъка. Внасянето на задатъка и плащането на цената се смятат за извършени в момента на заверяване на особената сметка на дружеството.</w:t>
      </w:r>
    </w:p>
    <w:p w14:paraId="200F388A" w14:textId="77777777" w:rsidR="00581598" w:rsidRPr="00581598" w:rsidRDefault="00581598" w:rsidP="00DB64B1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581598">
        <w:rPr>
          <w:rFonts w:ascii="Verdana" w:hAnsi="Verdana"/>
          <w:bCs/>
          <w:sz w:val="22"/>
        </w:rPr>
        <w:t xml:space="preserve">Обявения за купувач се въвежда във владение след заплащане в срок на пълния размер на цената, издаване и влизане в сила на възлагателно постановление от Софийски градски съд. </w:t>
      </w:r>
    </w:p>
    <w:p w14:paraId="1AF84738" w14:textId="2D522753" w:rsidR="00581598" w:rsidRPr="00581598" w:rsidRDefault="00581598" w:rsidP="00DB64B1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581598">
        <w:rPr>
          <w:rFonts w:ascii="Verdana" w:hAnsi="Verdana"/>
          <w:bCs/>
          <w:sz w:val="22"/>
        </w:rPr>
        <w:t>Разноските за съдебни такси, банкови комисионни и други разноски, свързани с участие в продажбата са за сметка на съответния наддавач и се заплащат отделно. Връщането на внесен задатък от неспечелил търга наддавач ще се извършва след подаване на изрична молба до синдика по посочена от наддавача банкова сметка.</w:t>
      </w:r>
    </w:p>
    <w:p w14:paraId="41D0DE40" w14:textId="65BBA1D4" w:rsidR="00581598" w:rsidRPr="00581598" w:rsidRDefault="00581598" w:rsidP="00DB64B1">
      <w:pPr>
        <w:pStyle w:val="NormalWeb"/>
        <w:spacing w:before="60" w:beforeAutospacing="0" w:after="60" w:afterAutospacing="0"/>
        <w:ind w:firstLine="567"/>
        <w:jc w:val="both"/>
        <w:rPr>
          <w:rFonts w:ascii="Verdana" w:hAnsi="Verdana"/>
          <w:bCs/>
          <w:sz w:val="22"/>
        </w:rPr>
      </w:pPr>
      <w:r w:rsidRPr="00581598">
        <w:rPr>
          <w:rFonts w:ascii="Verdana" w:hAnsi="Verdana"/>
          <w:bCs/>
          <w:sz w:val="22"/>
        </w:rPr>
        <w:t>Наддавачите участват на свой риск и разноски, и нямат право да претендират обезщетение от недопускането им до участие и/или неприемане на предложенията им.</w:t>
      </w:r>
    </w:p>
    <w:p w14:paraId="6A5781BD" w14:textId="66C75902" w:rsidR="00986E07" w:rsidRPr="006E1995" w:rsidRDefault="00681C5E" w:rsidP="007B4DD1">
      <w:pPr>
        <w:pStyle w:val="NormalWeb"/>
        <w:spacing w:before="120" w:beforeAutospacing="0" w:after="60" w:afterAutospacing="0"/>
        <w:jc w:val="both"/>
        <w:rPr>
          <w:rStyle w:val="Hyperlink"/>
          <w:rFonts w:ascii="Verdana" w:hAnsi="Verdana"/>
          <w:b/>
          <w:i/>
          <w:color w:val="auto"/>
          <w:sz w:val="22"/>
          <w:szCs w:val="22"/>
        </w:rPr>
      </w:pPr>
      <w:r>
        <w:rPr>
          <w:rFonts w:ascii="Verdana" w:hAnsi="Verdana"/>
          <w:bCs/>
          <w:i/>
          <w:sz w:val="20"/>
          <w:szCs w:val="20"/>
        </w:rPr>
        <w:t>19.10</w:t>
      </w:r>
      <w:r w:rsidR="00581598" w:rsidRPr="00581598">
        <w:rPr>
          <w:rFonts w:ascii="Verdana" w:hAnsi="Verdana"/>
          <w:bCs/>
          <w:i/>
          <w:sz w:val="20"/>
          <w:szCs w:val="20"/>
        </w:rPr>
        <w:t>.202</w:t>
      </w:r>
      <w:r>
        <w:rPr>
          <w:rFonts w:ascii="Verdana" w:hAnsi="Verdana"/>
          <w:bCs/>
          <w:i/>
          <w:sz w:val="20"/>
          <w:szCs w:val="20"/>
        </w:rPr>
        <w:t>6</w:t>
      </w:r>
      <w:r w:rsidR="00581598" w:rsidRPr="00581598">
        <w:rPr>
          <w:rFonts w:ascii="Verdana" w:hAnsi="Verdana"/>
          <w:bCs/>
          <w:i/>
          <w:sz w:val="20"/>
          <w:szCs w:val="20"/>
        </w:rPr>
        <w:t xml:space="preserve"> г.</w:t>
      </w:r>
      <w:r w:rsidR="007B4DD1">
        <w:rPr>
          <w:rFonts w:ascii="Verdana" w:hAnsi="Verdana"/>
          <w:bCs/>
          <w:i/>
          <w:sz w:val="20"/>
          <w:szCs w:val="20"/>
        </w:rPr>
        <w:t xml:space="preserve">   </w:t>
      </w:r>
      <w:r w:rsidR="00B33A1A" w:rsidRPr="006E1995">
        <w:rPr>
          <w:rFonts w:ascii="Verdana" w:hAnsi="Verdana"/>
          <w:b/>
          <w:i/>
          <w:sz w:val="22"/>
          <w:szCs w:val="22"/>
        </w:rPr>
        <w:t>За справки:</w:t>
      </w:r>
      <w:r w:rsidR="00D643EB" w:rsidRPr="006E1995">
        <w:rPr>
          <w:rFonts w:ascii="Verdana" w:hAnsi="Verdana"/>
          <w:b/>
          <w:sz w:val="22"/>
          <w:szCs w:val="22"/>
        </w:rPr>
        <w:t xml:space="preserve"> </w:t>
      </w:r>
      <w:r w:rsidR="007E7836" w:rsidRPr="006E1995">
        <w:rPr>
          <w:rFonts w:ascii="Verdana" w:hAnsi="Verdana"/>
          <w:b/>
          <w:sz w:val="22"/>
          <w:szCs w:val="22"/>
        </w:rPr>
        <w:t>т</w:t>
      </w:r>
      <w:r w:rsidR="00B33A1A" w:rsidRPr="006E1995">
        <w:rPr>
          <w:rFonts w:ascii="Verdana" w:hAnsi="Verdana"/>
          <w:b/>
          <w:sz w:val="22"/>
          <w:szCs w:val="22"/>
        </w:rPr>
        <w:t xml:space="preserve">ел. </w:t>
      </w:r>
      <w:r w:rsidR="00106385" w:rsidRPr="00D67CF6">
        <w:rPr>
          <w:rFonts w:ascii="Verdana" w:hAnsi="Verdana"/>
          <w:b/>
          <w:sz w:val="22"/>
          <w:szCs w:val="22"/>
        </w:rPr>
        <w:t>0882 416 302</w:t>
      </w:r>
      <w:r w:rsidR="00B33A1A" w:rsidRPr="006E1995">
        <w:rPr>
          <w:rFonts w:ascii="Verdana" w:hAnsi="Verdana"/>
          <w:b/>
          <w:sz w:val="22"/>
          <w:szCs w:val="22"/>
        </w:rPr>
        <w:t>,</w:t>
      </w:r>
      <w:r w:rsidR="00106385" w:rsidRPr="00D67CF6">
        <w:rPr>
          <w:rFonts w:ascii="Verdana" w:hAnsi="Verdana"/>
          <w:b/>
          <w:sz w:val="22"/>
          <w:szCs w:val="22"/>
        </w:rPr>
        <w:t xml:space="preserve"> </w:t>
      </w:r>
      <w:r w:rsidR="002844E8" w:rsidRPr="00D67CF6">
        <w:rPr>
          <w:rFonts w:ascii="Verdana" w:hAnsi="Verdana"/>
          <w:b/>
          <w:sz w:val="22"/>
          <w:szCs w:val="22"/>
        </w:rPr>
        <w:t xml:space="preserve"> </w:t>
      </w:r>
      <w:r w:rsidR="002844E8">
        <w:rPr>
          <w:rFonts w:ascii="Verdana" w:hAnsi="Verdana"/>
          <w:b/>
          <w:sz w:val="22"/>
          <w:szCs w:val="22"/>
          <w:lang w:val="en-GB"/>
        </w:rPr>
        <w:t>mail</w:t>
      </w:r>
      <w:r w:rsidR="00B33A1A" w:rsidRPr="006E1995">
        <w:rPr>
          <w:rFonts w:ascii="Verdana" w:hAnsi="Verdana"/>
          <w:b/>
          <w:sz w:val="22"/>
          <w:szCs w:val="22"/>
        </w:rPr>
        <w:t xml:space="preserve">: </w:t>
      </w:r>
      <w:hyperlink r:id="rId7" w:history="1">
        <w:r w:rsidR="00106385" w:rsidRPr="006E1995">
          <w:rPr>
            <w:rStyle w:val="Hyperlink"/>
            <w:rFonts w:ascii="Verdana" w:hAnsi="Verdana"/>
            <w:b/>
            <w:i/>
            <w:sz w:val="22"/>
            <w:szCs w:val="22"/>
            <w:lang w:val="en-US"/>
          </w:rPr>
          <w:t>atudzharova</w:t>
        </w:r>
        <w:r w:rsidR="00106385" w:rsidRPr="00D67CF6">
          <w:rPr>
            <w:rStyle w:val="Hyperlink"/>
            <w:rFonts w:ascii="Verdana" w:hAnsi="Verdana"/>
            <w:b/>
            <w:i/>
            <w:sz w:val="22"/>
            <w:szCs w:val="22"/>
          </w:rPr>
          <w:t>@</w:t>
        </w:r>
        <w:r w:rsidR="00106385" w:rsidRPr="006E1995">
          <w:rPr>
            <w:rStyle w:val="Hyperlink"/>
            <w:rFonts w:ascii="Verdana" w:hAnsi="Verdana"/>
            <w:b/>
            <w:i/>
            <w:sz w:val="22"/>
            <w:szCs w:val="22"/>
            <w:lang w:val="en-US"/>
          </w:rPr>
          <w:t>abv</w:t>
        </w:r>
        <w:r w:rsidR="00106385" w:rsidRPr="00D67CF6">
          <w:rPr>
            <w:rStyle w:val="Hyperlink"/>
            <w:rFonts w:ascii="Verdana" w:hAnsi="Verdana"/>
            <w:b/>
            <w:i/>
            <w:sz w:val="22"/>
            <w:szCs w:val="22"/>
          </w:rPr>
          <w:t>.</w:t>
        </w:r>
        <w:r w:rsidR="00106385" w:rsidRPr="006E1995">
          <w:rPr>
            <w:rStyle w:val="Hyperlink"/>
            <w:rFonts w:ascii="Verdana" w:hAnsi="Verdana"/>
            <w:b/>
            <w:i/>
            <w:sz w:val="22"/>
            <w:szCs w:val="22"/>
            <w:lang w:val="en-US"/>
          </w:rPr>
          <w:t>bg</w:t>
        </w:r>
      </w:hyperlink>
      <w:r w:rsidR="00106385" w:rsidRPr="00D67CF6">
        <w:rPr>
          <w:rStyle w:val="Hyperlink"/>
          <w:rFonts w:ascii="Verdana" w:hAnsi="Verdana"/>
          <w:b/>
          <w:i/>
          <w:color w:val="auto"/>
          <w:sz w:val="22"/>
          <w:szCs w:val="22"/>
        </w:rPr>
        <w:t xml:space="preserve"> </w:t>
      </w:r>
    </w:p>
    <w:p w14:paraId="3A1929A5" w14:textId="04C070FF" w:rsidR="00106385" w:rsidRPr="00FE64D0" w:rsidRDefault="008C11EA" w:rsidP="00DB64B1">
      <w:pPr>
        <w:spacing w:after="0" w:line="276" w:lineRule="auto"/>
        <w:ind w:left="3969"/>
        <w:jc w:val="both"/>
        <w:rPr>
          <w:rFonts w:ascii="Verdana" w:hAnsi="Verdana"/>
        </w:rPr>
      </w:pPr>
      <w:r w:rsidRPr="00FE64D0">
        <w:rPr>
          <w:rFonts w:ascii="Verdana" w:eastAsia="Times New Roman" w:hAnsi="Verdana"/>
        </w:rPr>
        <w:t>СИНДИК</w:t>
      </w:r>
      <w:r w:rsidR="007E7836" w:rsidRPr="00FE64D0">
        <w:rPr>
          <w:rFonts w:ascii="Verdana" w:eastAsia="Times New Roman" w:hAnsi="Verdana"/>
        </w:rPr>
        <w:t>:...</w:t>
      </w:r>
      <w:r w:rsidR="0047526E">
        <w:rPr>
          <w:rFonts w:ascii="Verdana" w:eastAsia="Times New Roman" w:hAnsi="Verdana"/>
        </w:rPr>
        <w:pict w14:anchorId="0B0184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90pt;height:38.25pt">
            <v:imagedata r:id="rId8" o:title=""/>
            <o:lock v:ext="edit" ungrouping="t" rotation="t" cropping="t" verticies="t" text="t" grouping="t"/>
            <o:signatureline v:ext="edit" id="{815C771F-5D8F-4189-902C-C1E993D88646}" provid="{00000000-0000-0000-0000-000000000000}" o:suggestedsigner="Албена Туджарова" o:suggestedsigner2="синидк" issignatureline="t"/>
          </v:shape>
        </w:pict>
      </w:r>
      <w:r w:rsidRPr="00FE64D0">
        <w:rPr>
          <w:rFonts w:ascii="Verdana" w:eastAsia="Times New Roman" w:hAnsi="Verdana"/>
        </w:rPr>
        <w:t>...</w:t>
      </w:r>
    </w:p>
    <w:p w14:paraId="725F6DB0" w14:textId="77777777" w:rsidR="007E7836" w:rsidRPr="001A2729" w:rsidRDefault="007E7836" w:rsidP="00DB64B1">
      <w:pPr>
        <w:spacing w:after="0" w:line="276" w:lineRule="auto"/>
        <w:ind w:left="3969" w:firstLine="1418"/>
        <w:jc w:val="both"/>
        <w:rPr>
          <w:rFonts w:ascii="Verdana" w:eastAsia="Times New Roman" w:hAnsi="Verdana"/>
        </w:rPr>
      </w:pPr>
      <w:r w:rsidRPr="001A2729">
        <w:rPr>
          <w:rFonts w:ascii="Verdana" w:hAnsi="Verdana"/>
        </w:rPr>
        <w:t>/</w:t>
      </w:r>
      <w:r w:rsidR="008C11EA" w:rsidRPr="001A2729">
        <w:rPr>
          <w:rFonts w:ascii="Verdana" w:hAnsi="Verdana"/>
        </w:rPr>
        <w:t>Ал</w:t>
      </w:r>
      <w:r w:rsidR="00106385" w:rsidRPr="001A2729">
        <w:rPr>
          <w:rFonts w:ascii="Verdana" w:hAnsi="Verdana"/>
        </w:rPr>
        <w:t xml:space="preserve">бена </w:t>
      </w:r>
      <w:r w:rsidR="009430F1" w:rsidRPr="001A2729">
        <w:rPr>
          <w:rFonts w:ascii="Verdana" w:hAnsi="Verdana"/>
        </w:rPr>
        <w:t xml:space="preserve">Ив. </w:t>
      </w:r>
      <w:r w:rsidR="00106385" w:rsidRPr="001A2729">
        <w:rPr>
          <w:rFonts w:ascii="Verdana" w:hAnsi="Verdana"/>
        </w:rPr>
        <w:t>Туджарова</w:t>
      </w:r>
      <w:r w:rsidRPr="001A2729">
        <w:rPr>
          <w:rFonts w:ascii="Verdana" w:hAnsi="Verdana"/>
        </w:rPr>
        <w:t>/</w:t>
      </w:r>
    </w:p>
    <w:sectPr w:rsidR="007E7836" w:rsidRPr="001A2729" w:rsidSect="008E204C">
      <w:footerReference w:type="default" r:id="rId9"/>
      <w:pgSz w:w="11906" w:h="16838"/>
      <w:pgMar w:top="851" w:right="1133" w:bottom="851" w:left="1134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59F61" w14:textId="77777777" w:rsidR="00D04138" w:rsidRDefault="00D04138" w:rsidP="00E37216">
      <w:pPr>
        <w:spacing w:after="0" w:line="240" w:lineRule="auto"/>
      </w:pPr>
      <w:r>
        <w:separator/>
      </w:r>
    </w:p>
  </w:endnote>
  <w:endnote w:type="continuationSeparator" w:id="0">
    <w:p w14:paraId="06910C02" w14:textId="77777777" w:rsidR="00D04138" w:rsidRDefault="00D04138" w:rsidP="00E37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2483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1DF18F" w14:textId="77777777" w:rsidR="00070300" w:rsidRDefault="000703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272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74147" w14:textId="77777777" w:rsidR="00D04138" w:rsidRDefault="00D04138" w:rsidP="00E37216">
      <w:pPr>
        <w:spacing w:after="0" w:line="240" w:lineRule="auto"/>
      </w:pPr>
      <w:r>
        <w:separator/>
      </w:r>
    </w:p>
  </w:footnote>
  <w:footnote w:type="continuationSeparator" w:id="0">
    <w:p w14:paraId="5BDC96FE" w14:textId="77777777" w:rsidR="00D04138" w:rsidRDefault="00D04138" w:rsidP="00E37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02EB9"/>
    <w:multiLevelType w:val="hybridMultilevel"/>
    <w:tmpl w:val="D50CB164"/>
    <w:lvl w:ilvl="0" w:tplc="D904EF0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006E3"/>
    <w:multiLevelType w:val="hybridMultilevel"/>
    <w:tmpl w:val="B47C9130"/>
    <w:lvl w:ilvl="0" w:tplc="4C3AB350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35743"/>
    <w:multiLevelType w:val="hybridMultilevel"/>
    <w:tmpl w:val="6E52B4B8"/>
    <w:lvl w:ilvl="0" w:tplc="B11E596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7F5A"/>
    <w:multiLevelType w:val="hybridMultilevel"/>
    <w:tmpl w:val="E9006C46"/>
    <w:lvl w:ilvl="0" w:tplc="5B24D9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B0A6F"/>
    <w:multiLevelType w:val="hybridMultilevel"/>
    <w:tmpl w:val="2A06978A"/>
    <w:lvl w:ilvl="0" w:tplc="82FC92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D67AE"/>
    <w:multiLevelType w:val="hybridMultilevel"/>
    <w:tmpl w:val="7FDEFF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360079">
    <w:abstractNumId w:val="4"/>
  </w:num>
  <w:num w:numId="2" w16cid:durableId="128565168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59753756">
    <w:abstractNumId w:val="5"/>
  </w:num>
  <w:num w:numId="4" w16cid:durableId="1992100655">
    <w:abstractNumId w:val="0"/>
  </w:num>
  <w:num w:numId="5" w16cid:durableId="994187400">
    <w:abstractNumId w:val="1"/>
  </w:num>
  <w:num w:numId="6" w16cid:durableId="865099056">
    <w:abstractNumId w:val="2"/>
  </w:num>
  <w:num w:numId="7" w16cid:durableId="1361199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D4"/>
    <w:rsid w:val="00033AEA"/>
    <w:rsid w:val="000430C7"/>
    <w:rsid w:val="00043E56"/>
    <w:rsid w:val="000447C7"/>
    <w:rsid w:val="000634E0"/>
    <w:rsid w:val="000654D4"/>
    <w:rsid w:val="00070300"/>
    <w:rsid w:val="00070EE7"/>
    <w:rsid w:val="00075B2E"/>
    <w:rsid w:val="00090F31"/>
    <w:rsid w:val="00095BAD"/>
    <w:rsid w:val="000A362B"/>
    <w:rsid w:val="000A4F90"/>
    <w:rsid w:val="000B089D"/>
    <w:rsid w:val="000B0CB6"/>
    <w:rsid w:val="000B227D"/>
    <w:rsid w:val="000C6A54"/>
    <w:rsid w:val="000D1FF5"/>
    <w:rsid w:val="000E0616"/>
    <w:rsid w:val="000E5E8E"/>
    <w:rsid w:val="00106385"/>
    <w:rsid w:val="00133BA0"/>
    <w:rsid w:val="001370E9"/>
    <w:rsid w:val="00141823"/>
    <w:rsid w:val="00151333"/>
    <w:rsid w:val="0015221B"/>
    <w:rsid w:val="001528F1"/>
    <w:rsid w:val="00164DA0"/>
    <w:rsid w:val="0016649D"/>
    <w:rsid w:val="00171CF4"/>
    <w:rsid w:val="0017595C"/>
    <w:rsid w:val="001A2729"/>
    <w:rsid w:val="001C1B7D"/>
    <w:rsid w:val="001C5772"/>
    <w:rsid w:val="001D213B"/>
    <w:rsid w:val="001E76E9"/>
    <w:rsid w:val="00220250"/>
    <w:rsid w:val="0022516C"/>
    <w:rsid w:val="00236486"/>
    <w:rsid w:val="00250340"/>
    <w:rsid w:val="002552D2"/>
    <w:rsid w:val="00261A4C"/>
    <w:rsid w:val="002844E8"/>
    <w:rsid w:val="002864D5"/>
    <w:rsid w:val="002A4285"/>
    <w:rsid w:val="002A5A88"/>
    <w:rsid w:val="002C0B5A"/>
    <w:rsid w:val="002D265D"/>
    <w:rsid w:val="002E3EC4"/>
    <w:rsid w:val="002F1311"/>
    <w:rsid w:val="0030679C"/>
    <w:rsid w:val="00315AFD"/>
    <w:rsid w:val="0032222C"/>
    <w:rsid w:val="00324631"/>
    <w:rsid w:val="00335A68"/>
    <w:rsid w:val="00337461"/>
    <w:rsid w:val="00343E72"/>
    <w:rsid w:val="00377D4B"/>
    <w:rsid w:val="0038525E"/>
    <w:rsid w:val="003A278A"/>
    <w:rsid w:val="003A6557"/>
    <w:rsid w:val="003C1049"/>
    <w:rsid w:val="003C45C0"/>
    <w:rsid w:val="003D5319"/>
    <w:rsid w:val="003D5C01"/>
    <w:rsid w:val="003D6440"/>
    <w:rsid w:val="003D7F45"/>
    <w:rsid w:val="003E2AC5"/>
    <w:rsid w:val="00401670"/>
    <w:rsid w:val="004221BC"/>
    <w:rsid w:val="0043046B"/>
    <w:rsid w:val="00431D75"/>
    <w:rsid w:val="004368B0"/>
    <w:rsid w:val="00440B88"/>
    <w:rsid w:val="00446EF8"/>
    <w:rsid w:val="0045227C"/>
    <w:rsid w:val="0047313B"/>
    <w:rsid w:val="0047526E"/>
    <w:rsid w:val="004806CA"/>
    <w:rsid w:val="00483386"/>
    <w:rsid w:val="004A220B"/>
    <w:rsid w:val="004C6D63"/>
    <w:rsid w:val="004D0651"/>
    <w:rsid w:val="004D1AE3"/>
    <w:rsid w:val="004D1B74"/>
    <w:rsid w:val="004D3DB8"/>
    <w:rsid w:val="00513B7E"/>
    <w:rsid w:val="005178B4"/>
    <w:rsid w:val="00546CA4"/>
    <w:rsid w:val="00562B2E"/>
    <w:rsid w:val="00564BFB"/>
    <w:rsid w:val="0058064D"/>
    <w:rsid w:val="00581598"/>
    <w:rsid w:val="00582827"/>
    <w:rsid w:val="005C7AEC"/>
    <w:rsid w:val="005D5F38"/>
    <w:rsid w:val="005D6758"/>
    <w:rsid w:val="005D7977"/>
    <w:rsid w:val="005E5F8D"/>
    <w:rsid w:val="005F015F"/>
    <w:rsid w:val="005F4708"/>
    <w:rsid w:val="005F720A"/>
    <w:rsid w:val="0060122D"/>
    <w:rsid w:val="00601323"/>
    <w:rsid w:val="00601E7D"/>
    <w:rsid w:val="00631440"/>
    <w:rsid w:val="006344DF"/>
    <w:rsid w:val="0064063A"/>
    <w:rsid w:val="00641AE2"/>
    <w:rsid w:val="006456D3"/>
    <w:rsid w:val="00653E2E"/>
    <w:rsid w:val="00663FAC"/>
    <w:rsid w:val="00681C5E"/>
    <w:rsid w:val="00694C0B"/>
    <w:rsid w:val="006A2CF5"/>
    <w:rsid w:val="006B7547"/>
    <w:rsid w:val="006D69FE"/>
    <w:rsid w:val="006E1995"/>
    <w:rsid w:val="007049EE"/>
    <w:rsid w:val="00715F04"/>
    <w:rsid w:val="00733013"/>
    <w:rsid w:val="00733C9F"/>
    <w:rsid w:val="0073431A"/>
    <w:rsid w:val="00766C61"/>
    <w:rsid w:val="00795B0C"/>
    <w:rsid w:val="00795D6C"/>
    <w:rsid w:val="00797178"/>
    <w:rsid w:val="007A4645"/>
    <w:rsid w:val="007B0D54"/>
    <w:rsid w:val="007B4DD1"/>
    <w:rsid w:val="007D0F6E"/>
    <w:rsid w:val="007D30FB"/>
    <w:rsid w:val="007D60B7"/>
    <w:rsid w:val="007E1A4E"/>
    <w:rsid w:val="007E396C"/>
    <w:rsid w:val="007E7836"/>
    <w:rsid w:val="008065D9"/>
    <w:rsid w:val="00832F85"/>
    <w:rsid w:val="00833326"/>
    <w:rsid w:val="0085296D"/>
    <w:rsid w:val="008563E7"/>
    <w:rsid w:val="0085704A"/>
    <w:rsid w:val="00862673"/>
    <w:rsid w:val="00875C83"/>
    <w:rsid w:val="008B60DA"/>
    <w:rsid w:val="008C11EA"/>
    <w:rsid w:val="008C7898"/>
    <w:rsid w:val="008E204C"/>
    <w:rsid w:val="00906CEC"/>
    <w:rsid w:val="009138A5"/>
    <w:rsid w:val="00915BA8"/>
    <w:rsid w:val="00930272"/>
    <w:rsid w:val="00933BDE"/>
    <w:rsid w:val="009430F1"/>
    <w:rsid w:val="00946F31"/>
    <w:rsid w:val="00957685"/>
    <w:rsid w:val="0096664D"/>
    <w:rsid w:val="0097576F"/>
    <w:rsid w:val="00986E07"/>
    <w:rsid w:val="009A6E5A"/>
    <w:rsid w:val="009A7EE0"/>
    <w:rsid w:val="009C4679"/>
    <w:rsid w:val="009C5DCA"/>
    <w:rsid w:val="009D1987"/>
    <w:rsid w:val="009F161A"/>
    <w:rsid w:val="009F17BA"/>
    <w:rsid w:val="00A02807"/>
    <w:rsid w:val="00A202AD"/>
    <w:rsid w:val="00A230E1"/>
    <w:rsid w:val="00A34F4E"/>
    <w:rsid w:val="00A40A88"/>
    <w:rsid w:val="00A429DF"/>
    <w:rsid w:val="00A51055"/>
    <w:rsid w:val="00A664EC"/>
    <w:rsid w:val="00A66F39"/>
    <w:rsid w:val="00A91D45"/>
    <w:rsid w:val="00A97D81"/>
    <w:rsid w:val="00AA26AF"/>
    <w:rsid w:val="00AB7C9C"/>
    <w:rsid w:val="00AE62BA"/>
    <w:rsid w:val="00B01708"/>
    <w:rsid w:val="00B0634D"/>
    <w:rsid w:val="00B174A8"/>
    <w:rsid w:val="00B214DF"/>
    <w:rsid w:val="00B24572"/>
    <w:rsid w:val="00B25653"/>
    <w:rsid w:val="00B33A1A"/>
    <w:rsid w:val="00B34006"/>
    <w:rsid w:val="00B53665"/>
    <w:rsid w:val="00B60CE7"/>
    <w:rsid w:val="00B714A0"/>
    <w:rsid w:val="00B746DE"/>
    <w:rsid w:val="00B8305E"/>
    <w:rsid w:val="00B937F9"/>
    <w:rsid w:val="00B95941"/>
    <w:rsid w:val="00BB0B17"/>
    <w:rsid w:val="00BB7B63"/>
    <w:rsid w:val="00BC1213"/>
    <w:rsid w:val="00BE7175"/>
    <w:rsid w:val="00C04CEC"/>
    <w:rsid w:val="00C06EC4"/>
    <w:rsid w:val="00C22C0A"/>
    <w:rsid w:val="00C53301"/>
    <w:rsid w:val="00C60F36"/>
    <w:rsid w:val="00C612AE"/>
    <w:rsid w:val="00C64000"/>
    <w:rsid w:val="00C657FC"/>
    <w:rsid w:val="00C74D6E"/>
    <w:rsid w:val="00C74F73"/>
    <w:rsid w:val="00C80EC8"/>
    <w:rsid w:val="00C821D0"/>
    <w:rsid w:val="00C84C19"/>
    <w:rsid w:val="00C93A0E"/>
    <w:rsid w:val="00CA363C"/>
    <w:rsid w:val="00CA4EC9"/>
    <w:rsid w:val="00CB59C9"/>
    <w:rsid w:val="00CD432D"/>
    <w:rsid w:val="00CE7C12"/>
    <w:rsid w:val="00CF076D"/>
    <w:rsid w:val="00CF12D6"/>
    <w:rsid w:val="00CF59B6"/>
    <w:rsid w:val="00D04138"/>
    <w:rsid w:val="00D154C2"/>
    <w:rsid w:val="00D237BD"/>
    <w:rsid w:val="00D31840"/>
    <w:rsid w:val="00D32712"/>
    <w:rsid w:val="00D34FDE"/>
    <w:rsid w:val="00D52219"/>
    <w:rsid w:val="00D60983"/>
    <w:rsid w:val="00D635F0"/>
    <w:rsid w:val="00D643EB"/>
    <w:rsid w:val="00D67CF6"/>
    <w:rsid w:val="00D807A9"/>
    <w:rsid w:val="00DA095B"/>
    <w:rsid w:val="00DA28F0"/>
    <w:rsid w:val="00DB64B1"/>
    <w:rsid w:val="00DC6441"/>
    <w:rsid w:val="00DD3A90"/>
    <w:rsid w:val="00DF0801"/>
    <w:rsid w:val="00DF69DF"/>
    <w:rsid w:val="00E10E26"/>
    <w:rsid w:val="00E22A05"/>
    <w:rsid w:val="00E22AD4"/>
    <w:rsid w:val="00E27084"/>
    <w:rsid w:val="00E37216"/>
    <w:rsid w:val="00E4101B"/>
    <w:rsid w:val="00E42C50"/>
    <w:rsid w:val="00E60D32"/>
    <w:rsid w:val="00E65BE0"/>
    <w:rsid w:val="00E95E4A"/>
    <w:rsid w:val="00EB2B68"/>
    <w:rsid w:val="00EB6714"/>
    <w:rsid w:val="00EC2BEE"/>
    <w:rsid w:val="00EE0AE2"/>
    <w:rsid w:val="00EF2121"/>
    <w:rsid w:val="00F01AC6"/>
    <w:rsid w:val="00F237A5"/>
    <w:rsid w:val="00F43EF6"/>
    <w:rsid w:val="00F52104"/>
    <w:rsid w:val="00F53F15"/>
    <w:rsid w:val="00FA08D0"/>
    <w:rsid w:val="00FB2527"/>
    <w:rsid w:val="00FB560E"/>
    <w:rsid w:val="00FE64D0"/>
    <w:rsid w:val="00FE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63AA9"/>
  <w15:docId w15:val="{031394D3-8545-443D-A978-2E66A4B2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73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F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F7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C74F7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paragraph" w:styleId="ListParagraph">
    <w:name w:val="List Paragraph"/>
    <w:basedOn w:val="Normal"/>
    <w:uiPriority w:val="34"/>
    <w:qFormat/>
    <w:rsid w:val="00C74F73"/>
    <w:pPr>
      <w:ind w:left="720"/>
      <w:contextualSpacing/>
    </w:pPr>
    <w:rPr>
      <w:rFonts w:cs="Times New Roman"/>
    </w:rPr>
  </w:style>
  <w:style w:type="paragraph" w:styleId="NormalWeb">
    <w:name w:val="Normal (Web)"/>
    <w:basedOn w:val="Normal"/>
    <w:uiPriority w:val="99"/>
    <w:unhideWhenUsed/>
    <w:rsid w:val="00B33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33A1A"/>
    <w:rPr>
      <w:b/>
      <w:bCs/>
    </w:rPr>
  </w:style>
  <w:style w:type="character" w:styleId="Hyperlink">
    <w:name w:val="Hyperlink"/>
    <w:basedOn w:val="DefaultParagraphFont"/>
    <w:uiPriority w:val="99"/>
    <w:unhideWhenUsed/>
    <w:rsid w:val="00B33A1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216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37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216"/>
    <w:rPr>
      <w:rFonts w:ascii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9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2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atudzharov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cpgZKvcYSnVOKDplPjMPCdYMFpZ3JpytV1t4RBxm1ms=</DigestValue>
    </Reference>
    <Reference Type="http://www.w3.org/2000/09/xmldsig#Object" URI="#idOfficeObject">
      <DigestMethod Algorithm="http://www.w3.org/2001/04/xmlenc#sha256"/>
      <DigestValue>mJxlTNQ3eeoWQI6PS0fd/+9DfZLZ0nPfx+1GU229liU=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YoSOg5B5zmqOjuPA/LwlxHgZFIPHYt4REIJVInvXe7U=</DigestValue>
    </Reference>
    <Reference Type="http://www.w3.org/2000/09/xmldsig#Object" URI="#idValidSigLnImg">
      <DigestMethod Algorithm="http://www.w3.org/2001/04/xmlenc#sha256"/>
      <DigestValue>VCxpfyrJ41QGbGNEHTM37WdNTY4+dQDOvD9EqCd9+K8=</DigestValue>
    </Reference>
    <Reference Type="http://www.w3.org/2000/09/xmldsig#Object" URI="#idInvalidSigLnImg">
      <DigestMethod Algorithm="http://www.w3.org/2001/04/xmlenc#sha256"/>
      <DigestValue>Wq009ppAxUTGYcO4xhAu+dDLlLyU335VjjjcOg2gaes=</DigestValue>
    </Reference>
  </SignedInfo>
  <SignatureValue>axZjTbKCzXLPv8VNcD62mnXVzNMFyWiSre+nL4FkCLJd5HKeOUlSU0Boabgkv3cKs9tofwwyl0/r
7o9qUbW7fadMp7gael+K7UgRmssUHPp0m+ePccSY7wpr5KDjQGYY2TUWLxhbE9zYCqhgWVIMBhRO
ezqcQxgjqSi5gX/1HNIuLVCCgCJA1hS8u7XqmZFN07ZTJrfeuMZL5jvZbXaGBxhKvXNhctj32yhn
OSiX8cD7yXrhmuoKtMp1sVGNo7/VoZesyEdD/JU4haIziFaYV68KP1SXCr5Brt3lrbwvY78eOK+2
jqD4uveqFM9b0IEcyVRz5zScVAUkxqS3msZYkw==</SignatureValue>
  <KeyInfo>
    <X509Data>
      <X509Certificate>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9FfGpIleswpNQbeSdkXg3jQfUvXi6wU7Wc7xuwNXpgw=</DigestValue>
      </Reference>
      <Reference URI="/word/document.xml?ContentType=application/vnd.openxmlformats-officedocument.wordprocessingml.document.main+xml">
        <DigestMethod Algorithm="http://www.w3.org/2001/04/xmlenc#sha256"/>
        <DigestValue>HDrWgLgvkE5KCwmQj49tZko4s8giwp5bnIv7vUlmOKQ=</DigestValue>
      </Reference>
      <Reference URI="/word/endnotes.xml?ContentType=application/vnd.openxmlformats-officedocument.wordprocessingml.endnotes+xml">
        <DigestMethod Algorithm="http://www.w3.org/2001/04/xmlenc#sha256"/>
        <DigestValue>acC8+rX3O9tkUcSPCgsFcrlfMn2VG5JbtIKHyHkqbMM=</DigestValue>
      </Reference>
      <Reference URI="/word/fontTable.xml?ContentType=application/vnd.openxmlformats-officedocument.wordprocessingml.fontTable+xml">
        <DigestMethod Algorithm="http://www.w3.org/2001/04/xmlenc#sha256"/>
        <DigestValue>QJQXDruYopg3lEVqwzZ8OfbYX+9DTBWi94C5v351xWQ=</DigestValue>
      </Reference>
      <Reference URI="/word/footer1.xml?ContentType=application/vnd.openxmlformats-officedocument.wordprocessingml.footer+xml">
        <DigestMethod Algorithm="http://www.w3.org/2001/04/xmlenc#sha256"/>
        <DigestValue>s+MYe6If8ACuj9/GMD1IZTKcx3tW2cWVWhoxbSKm8Pw=</DigestValue>
      </Reference>
      <Reference URI="/word/footnotes.xml?ContentType=application/vnd.openxmlformats-officedocument.wordprocessingml.footnotes+xml">
        <DigestMethod Algorithm="http://www.w3.org/2001/04/xmlenc#sha256"/>
        <DigestValue>ys8BhfHYE4+AFakizXG0u0N0WbBLLBqvZDpn7A3x8PE=</DigestValue>
      </Reference>
      <Reference URI="/word/media/image1.emf?ContentType=image/x-emf">
        <DigestMethod Algorithm="http://www.w3.org/2001/04/xmlenc#sha256"/>
        <DigestValue>pRor2QGpythsg8gkZ2jKeN5/RSO96lTRaziEx6cDBGw=</DigestValue>
      </Reference>
      <Reference URI="/word/numbering.xml?ContentType=application/vnd.openxmlformats-officedocument.wordprocessingml.numbering+xml">
        <DigestMethod Algorithm="http://www.w3.org/2001/04/xmlenc#sha256"/>
        <DigestValue>Q0qfUtqB5eBAILrYJh0uaSUEgU2BDOogTxomCIZgqNE=</DigestValue>
      </Reference>
      <Reference URI="/word/settings.xml?ContentType=application/vnd.openxmlformats-officedocument.wordprocessingml.settings+xml">
        <DigestMethod Algorithm="http://www.w3.org/2001/04/xmlenc#sha256"/>
        <DigestValue>eeka1I/dikHOOkhvX4l5E0R2dPYaE4OGKiV4/6UEJuM=</DigestValue>
      </Reference>
      <Reference URI="/word/styles.xml?ContentType=application/vnd.openxmlformats-officedocument.wordprocessingml.styles+xml">
        <DigestMethod Algorithm="http://www.w3.org/2001/04/xmlenc#sha256"/>
        <DigestValue>vY5CShzLU0qwin+CZ2mNHFuoODsarM/C5DN7LQNHtjc=</DigestValue>
      </Reference>
      <Reference URI="/word/theme/theme1.xml?ContentType=application/vnd.openxmlformats-officedocument.theme+xml">
        <DigestMethod Algorithm="http://www.w3.org/2001/04/xmlenc#sha256"/>
        <DigestValue>dNe+9twLIwqag6Bq5OuMKI7Llc8s2jEVJuifbWd/H6k=</DigestValue>
      </Reference>
      <Reference URI="/word/webSettings.xml?ContentType=application/vnd.openxmlformats-officedocument.wordprocessingml.webSettings+xml">
        <DigestMethod Algorithm="http://www.w3.org/2001/04/xmlenc#sha256"/>
        <DigestValue>zouYRiQhXB8m08RlLJW7bGsWjH4ghaUYh52nJBVCrgs=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2026-10-19T12:57:50Z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{815C771F-5D8F-4189-902C-C1E993D88646}</SetupID>
          <SignatureText>АТ 7779/2016</SignatureText>
          <SignatureImage/>
          <SignatureComments/>
          <WindowsVersion>10.0</WindowsVersion>
          <OfficeVersion>16.0.16327/24</OfficeVersion>
          <ApplicationVersion>16.0.16327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2026-10-19T12:57:50Z</xd:SigningTime>
          <xd:SigningCertificate>
            <xd:Cert>
              <xd:CertDigest>
                <DigestMethod Algorithm="http://www.w3.org/2001/04/xmlenc#sha256"/>
                <DigestValue>MQJ+ZNJpAMDEUY2E4gVipo2S2lwcq1oyj6+As0zto+U=</DigestValue>
              </xd:CertDigest>
              <xd:IssuerSerial>
                <X509IssuerName>CN=B-Trust Operational Qualified CA, OU=B-Trust, O=BORICA AD, OID.2.5.4.97=NTRBG-201230426, C=BG</X509IssuerName>
                <X509SerialNumber>600161673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CQGgAASg0AACBFTUYAAAEAfBsAAKo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AAAAACovL26PwAAAADS4XqQAQAAyF6Mhfl/AAAAAAAAAAAAAAkAAAAAAAAA0MO9uj8AAAB4LIQ6+X8AAAAAAAAAAAAAAAAAAAAAAABZklGrLMMAACi+vbo/AAAAAAAAAAAAAABwSddrkAEAACB4qmuQAQAAUL+9ugAAAAAAAAAAAAAAAAcAAAAAAAAA6Jyfa5ABAACMvr26PwAAAMm+vbo/AAAAYURihfl/AAACAAAAAAAAAIjBvboAAAAAAAAAAAAAAACIylN3kAEAACB4qmuQAQAAu+tmhfl/AAAwvr26PwAAAMm+vbo/AAAAcI8ifJA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BAAAAAgAAAKGsvbo/AAAA+OchM/l/AADIXoyF+X8AAAAAAAAAAAAAAAAAAAAAAAADAAAAAAAAAODMCjP5fwAAAAAAAAAAAAAAAAAAAAAAAAmDUasswwAAgKrzApABAAABAAAAAAAAAOD///8AAAAAIHiqa5ABAAC4rr26AAAAAAAAAAAAAAAABgAAAAAAAAAgAAAAAAAAANytvbo/AAAAGa69uj8AAABhRGKF+X8AAEDXugCQAQAAqM0KMwAAAACAS35pkAEAAAAAAAAAAAAAIHiqa5ABAAC762aF+X8AAICtvbo/AAAAGa69uj8AAAAwW7oCkAEAAAAAAABkdgAIAAAAACUAAAAMAAAAAwAAABgAAAAMAAAAAAAAABIAAAAMAAAAAQAAABYAAAAMAAAACAAAAFQAAABUAAAACgAAACcAAAAeAAAASgAAAAEAAAAAgNRBtJfU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tAAAAXAAAAAEAAAAAgNRBtJfUQQoAAABQAAAAEAAAAEwAAAAAAAAAAAAAAAAAAAD//////////2wAAAAQBDsEMQQ1BD0EMAQgACIEQwQ0BDYEMARABD4EMgQwBAcAAAAGAAAABwAAAAYAAAAHAAAABgAAAAMAAAAGAAAABQAAAAYAAAAJAAAABg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</Object>
  <Object Id="idInvalidSigLnImg">AQAAAGwAAAAAAAAAAAAAAP8AAAB/AAAAAAAAAAAAAACQGgAASg0AACBFTUYAAAEA4CAAALE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0Dc7+X8AAADQNzv5fwAAEwAAAAAAAAAAANWF+X8AAD0qhDr5fwAAMBbVhfl/AAATAAAAAAAAAOgWAAAAAAAAQAAAwPl/AAAAANWF+X8AAAUthDr5fwAABAAAAAAAAAAwFtWF+X8AAKCdvbo/AAAAEwAAAAAAAABIAAAAAAAAAMzIGjv5fwAAiNM3O/l/AAAAzRo7+X8AAAEAAAAAAAAATvIaO/l/AAAAANWF+X8AAAAAAAAAAAAAAAAAAPl/AAAKtngy+X8AACB4qmuQAQAAu+tmhfl/AABwnr26PwAAAAmfvbo/AAAAAAAAAAAAAAAAAAAAZHYACAAAAAAlAAAADAAAAAEAAAAYAAAADAAAAP8AAAASAAAADAAAAAEAAAAeAAAAGAAAACIAAAAEAAAAegAAABEAAAAlAAAADAAAAAEAAABUAAAAtAAAACMAAAAEAAAAeAAAABAAAAABAAAAAIDUQbSX1E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CovL26PwAAAADS4XqQAQAAyF6Mhfl/AAAAAAAAAAAAAAkAAAAAAAAA0MO9uj8AAAB4LIQ6+X8AAAAAAAAAAAAAAAAAAAAAAABZklGrLMMAACi+vbo/AAAAAAAAAAAAAABwSddrkAEAACB4qmuQAQAAUL+9ugAAAAAAAAAAAAAAAAcAAAAAAAAA6Jyfa5ABAACMvr26PwAAAMm+vbo/AAAAYURihfl/AAACAAAAAAAAAIjBvboAAAAAAAAAAAAAAACIylN3kAEAACB4qmuQAQAAu+tmhfl/AAAwvr26PwAAAMm+vbo/AAAAcI8ifJA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BAAAAAgAAAKGsvbo/AAAA+OchM/l/AADIXoyF+X8AAAAAAAAAAAAAAAAAAAAAAAADAAAAAAAAAODMCjP5fwAAAAAAAAAAAAAAAAAAAAAAAAmDUasswwAAgKrzApABAAABAAAAAAAAAOD///8AAAAAIHiqa5ABAAC4rr26AAAAAAAAAAAAAAAABgAAAAAAAAAgAAAAAAAAANytvbo/AAAAGa69uj8AAABhRGKF+X8AAEDXugCQAQAAqM0KMwAAAACAS35pkAEAAAAAAAAAAAAAIHiqa5ABAAC762aF+X8AAICtvbo/AAAAGa69uj8AAAAwW7oCkAEAAAAAAABkdgAIAAAAACUAAAAMAAAAAwAAABgAAAAMAAAAAAAAABIAAAAMAAAAAQAAABYAAAAMAAAACAAAAFQAAABUAAAACgAAACcAAAAeAAAASgAAAAEAAAAAgNRBtJfU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tAAAAXAAAAAEAAAAAgNRBtJfUQQoAAABQAAAAEAAAAEwAAAAAAAAAAAAAAAAAAAD//////////2wAAAAQBDsEMQQ1BD0EMAQgACIEQwQ0BDYEMARABD4EMgQwBAcAAAAGAAAABwAAAAYAAAAHAAAABgAAAAMAAAAGAAAABQAAAAYAAAAJAAAABg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Albena Ivan</cp:lastModifiedBy>
  <cp:revision>6</cp:revision>
  <cp:lastPrinted>2021-03-30T07:36:00Z</cp:lastPrinted>
  <dcterms:created xsi:type="dcterms:W3CDTF">2026-10-19T12:37:00Z</dcterms:created>
  <dcterms:modified xsi:type="dcterms:W3CDTF">2026-10-19T12:53:00Z</dcterms:modified>
</cp:coreProperties>
</file>